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D5C48" w14:textId="20CF8039" w:rsidR="00424385" w:rsidRDefault="00424385" w:rsidP="00424385">
      <w:pPr>
        <w:tabs>
          <w:tab w:val="center" w:pos="7200"/>
          <w:tab w:val="left" w:pos="9223"/>
        </w:tabs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Overview</w:t>
      </w:r>
    </w:p>
    <w:p w14:paraId="5376D58F" w14:textId="77777777" w:rsidR="00424385" w:rsidRDefault="00424385" w:rsidP="00424385">
      <w:pPr>
        <w:tabs>
          <w:tab w:val="center" w:pos="7200"/>
          <w:tab w:val="left" w:pos="9223"/>
        </w:tabs>
        <w:spacing w:after="0"/>
        <w:jc w:val="center"/>
        <w:rPr>
          <w:b/>
          <w:bCs/>
          <w:sz w:val="28"/>
          <w:szCs w:val="28"/>
        </w:rPr>
      </w:pPr>
    </w:p>
    <w:p w14:paraId="7B07FDB5" w14:textId="5A3BBFFE" w:rsidR="00A243AF" w:rsidRDefault="00F94708" w:rsidP="00F94708">
      <w:r>
        <w:t xml:space="preserve">The </w:t>
      </w:r>
      <w:r w:rsidR="00A243AF">
        <w:t xml:space="preserve">Nutrition Education Plan (NEP) </w:t>
      </w:r>
      <w:r>
        <w:t xml:space="preserve">will be a two-year plan </w:t>
      </w:r>
      <w:r w:rsidR="00A243AF">
        <w:t xml:space="preserve">for SFY2023 and SFY2024, </w:t>
      </w:r>
      <w:r w:rsidR="00424385">
        <w:t xml:space="preserve">activities in the </w:t>
      </w:r>
      <w:r w:rsidR="00A243AF">
        <w:t xml:space="preserve">plan will be </w:t>
      </w:r>
      <w:r>
        <w:t>comprised of</w:t>
      </w:r>
      <w:r w:rsidR="00A243AF">
        <w:t>:</w:t>
      </w:r>
    </w:p>
    <w:p w14:paraId="083FD3FF" w14:textId="01B74349" w:rsidR="00A243AF" w:rsidRDefault="00A243AF" w:rsidP="00833C5F">
      <w:pPr>
        <w:pStyle w:val="ListParagraph"/>
        <w:numPr>
          <w:ilvl w:val="0"/>
          <w:numId w:val="3"/>
        </w:numPr>
      </w:pPr>
      <w:r>
        <w:t xml:space="preserve">Activity 1:  Create </w:t>
      </w:r>
      <w:r w:rsidR="003A442A">
        <w:t>and implement a</w:t>
      </w:r>
      <w:r w:rsidR="003D4866">
        <w:t xml:space="preserve">n </w:t>
      </w:r>
      <w:r>
        <w:t xml:space="preserve">Outreach Plan </w:t>
      </w:r>
      <w:r w:rsidR="003A442A">
        <w:t xml:space="preserve">and document </w:t>
      </w:r>
      <w:r>
        <w:t xml:space="preserve">in </w:t>
      </w:r>
      <w:r w:rsidR="0045461E">
        <w:t>I</w:t>
      </w:r>
      <w:r w:rsidR="009C4B4C">
        <w:t>WIC</w:t>
      </w:r>
      <w:r w:rsidR="003D4866">
        <w:t xml:space="preserve"> </w:t>
      </w:r>
    </w:p>
    <w:p w14:paraId="477ED318" w14:textId="6DFA37A3" w:rsidR="00A243AF" w:rsidRDefault="00A243AF" w:rsidP="00833C5F">
      <w:pPr>
        <w:pStyle w:val="ListParagraph"/>
        <w:numPr>
          <w:ilvl w:val="0"/>
          <w:numId w:val="3"/>
        </w:numPr>
      </w:pPr>
      <w:r>
        <w:t xml:space="preserve">Activity 2:  USDA WIC Breastfeeding </w:t>
      </w:r>
      <w:r w:rsidR="00424385">
        <w:t xml:space="preserve">Curriculum </w:t>
      </w:r>
      <w:r>
        <w:t>Training</w:t>
      </w:r>
      <w:r w:rsidR="00424385">
        <w:t xml:space="preserve"> </w:t>
      </w:r>
    </w:p>
    <w:p w14:paraId="3BC8199C" w14:textId="77777777" w:rsidR="003A442A" w:rsidRPr="0070496D" w:rsidRDefault="00A243AF" w:rsidP="00833C5F">
      <w:pPr>
        <w:pStyle w:val="ListParagraph"/>
        <w:numPr>
          <w:ilvl w:val="0"/>
          <w:numId w:val="3"/>
        </w:numPr>
      </w:pPr>
      <w:r w:rsidRPr="0070496D">
        <w:t>Activity 3:  Nutrition Education</w:t>
      </w:r>
      <w:r w:rsidR="00424385" w:rsidRPr="0070496D">
        <w:t xml:space="preserve"> via </w:t>
      </w:r>
      <w:r w:rsidRPr="0070496D">
        <w:t xml:space="preserve">staff training </w:t>
      </w:r>
    </w:p>
    <w:p w14:paraId="7DC3D00E" w14:textId="77777777" w:rsidR="00814634" w:rsidRPr="0070496D" w:rsidRDefault="003A442A" w:rsidP="00814634">
      <w:pPr>
        <w:pStyle w:val="ListParagraph"/>
        <w:numPr>
          <w:ilvl w:val="1"/>
          <w:numId w:val="3"/>
        </w:numPr>
        <w:ind w:left="990" w:hanging="270"/>
      </w:pPr>
      <w:r w:rsidRPr="0070496D">
        <w:t xml:space="preserve">CPA staff will focus on Value Enhanced Nutrition Assessment (VENA), Infant </w:t>
      </w:r>
      <w:r w:rsidR="00484130" w:rsidRPr="0070496D">
        <w:t xml:space="preserve">Feeding Guide, </w:t>
      </w:r>
      <w:r w:rsidRPr="0070496D">
        <w:t>risk assessment and nutrition education</w:t>
      </w:r>
      <w:r w:rsidR="00484130" w:rsidRPr="0070496D">
        <w:t xml:space="preserve"> for the Infant</w:t>
      </w:r>
      <w:r w:rsidR="00814634" w:rsidRPr="0070496D">
        <w:t>, Women and Children</w:t>
      </w:r>
      <w:r w:rsidR="00484130" w:rsidRPr="0070496D">
        <w:t xml:space="preserve"> categor</w:t>
      </w:r>
      <w:r w:rsidR="00814634" w:rsidRPr="0070496D">
        <w:t>ies</w:t>
      </w:r>
      <w:r w:rsidR="00484130" w:rsidRPr="0070496D">
        <w:t xml:space="preserve">.  </w:t>
      </w:r>
    </w:p>
    <w:p w14:paraId="725DF670" w14:textId="593FC05F" w:rsidR="003A442A" w:rsidRPr="0070496D" w:rsidRDefault="003A442A" w:rsidP="00814634">
      <w:pPr>
        <w:pStyle w:val="ListParagraph"/>
        <w:numPr>
          <w:ilvl w:val="1"/>
          <w:numId w:val="3"/>
        </w:numPr>
        <w:ind w:left="990" w:hanging="270"/>
      </w:pPr>
      <w:r w:rsidRPr="0070496D">
        <w:t>Frontline staff will focus on c</w:t>
      </w:r>
      <w:r w:rsidR="00484130" w:rsidRPr="0070496D">
        <w:t>ommunication</w:t>
      </w:r>
      <w:r w:rsidR="00814634" w:rsidRPr="0070496D">
        <w:t>,</w:t>
      </w:r>
      <w:r w:rsidR="00484130" w:rsidRPr="0070496D">
        <w:t xml:space="preserve"> listening </w:t>
      </w:r>
      <w:r w:rsidRPr="0070496D">
        <w:t>skills</w:t>
      </w:r>
      <w:r w:rsidR="00814634" w:rsidRPr="0070496D">
        <w:t>, and participant centered skills</w:t>
      </w:r>
      <w:r w:rsidR="00484130" w:rsidRPr="0070496D">
        <w:t>.</w:t>
      </w:r>
    </w:p>
    <w:p w14:paraId="569CC5E7" w14:textId="129C0F18" w:rsidR="00F94708" w:rsidRDefault="00A243AF" w:rsidP="0022342A">
      <w:pPr>
        <w:pStyle w:val="ListParagraph"/>
        <w:numPr>
          <w:ilvl w:val="0"/>
          <w:numId w:val="3"/>
        </w:numPr>
      </w:pPr>
      <w:r>
        <w:t>Activity 4:  Conduct/distribute the WIC participant annual survey for participants to complete</w:t>
      </w:r>
    </w:p>
    <w:p w14:paraId="46C0F3DC" w14:textId="1581451A" w:rsidR="00424385" w:rsidRDefault="00424385" w:rsidP="00424385">
      <w:pPr>
        <w:pStyle w:val="ListParagraph"/>
      </w:pPr>
      <w:r>
        <w:br w:type="page"/>
      </w:r>
    </w:p>
    <w:p w14:paraId="6E4F0E00" w14:textId="50254798" w:rsidR="00424385" w:rsidRDefault="00424385" w:rsidP="00424385">
      <w:pPr>
        <w:tabs>
          <w:tab w:val="center" w:pos="7200"/>
          <w:tab w:val="left" w:pos="9223"/>
        </w:tabs>
        <w:spacing w:after="0"/>
        <w:jc w:val="center"/>
        <w:rPr>
          <w:b/>
          <w:bCs/>
          <w:sz w:val="28"/>
          <w:szCs w:val="28"/>
        </w:rPr>
      </w:pPr>
      <w:r w:rsidRPr="00EF1D98">
        <w:rPr>
          <w:b/>
          <w:bCs/>
          <w:sz w:val="28"/>
          <w:szCs w:val="28"/>
        </w:rPr>
        <w:lastRenderedPageBreak/>
        <w:t xml:space="preserve">Activity </w:t>
      </w:r>
      <w:r>
        <w:rPr>
          <w:b/>
          <w:bCs/>
          <w:sz w:val="28"/>
          <w:szCs w:val="28"/>
        </w:rPr>
        <w:t>1</w:t>
      </w:r>
      <w:r w:rsidRPr="00EF1D98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Outreach Plan</w:t>
      </w:r>
    </w:p>
    <w:p w14:paraId="413872E0" w14:textId="77777777" w:rsidR="00484130" w:rsidRDefault="00484130" w:rsidP="00424385">
      <w:pPr>
        <w:tabs>
          <w:tab w:val="center" w:pos="7200"/>
          <w:tab w:val="left" w:pos="9223"/>
        </w:tabs>
        <w:spacing w:after="0"/>
        <w:jc w:val="center"/>
        <w:rPr>
          <w:b/>
          <w:bCs/>
          <w:sz w:val="28"/>
          <w:szCs w:val="28"/>
        </w:rPr>
      </w:pPr>
    </w:p>
    <w:p w14:paraId="60F87F90" w14:textId="09D9139D" w:rsidR="005826B8" w:rsidRDefault="005826B8" w:rsidP="005826B8">
      <w:pPr>
        <w:rPr>
          <w:b/>
          <w:bCs/>
          <w:color w:val="0070C0"/>
          <w:sz w:val="28"/>
          <w:szCs w:val="28"/>
          <w:u w:val="single"/>
        </w:rPr>
      </w:pPr>
      <w:r>
        <w:rPr>
          <w:rFonts w:eastAsia="Times New Roman"/>
          <w:b/>
          <w:bCs/>
          <w:color w:val="0070C0"/>
          <w:sz w:val="28"/>
          <w:szCs w:val="28"/>
          <w:u w:val="single"/>
        </w:rPr>
        <w:t xml:space="preserve">Activity 1: Outreach Plan &amp; Log in </w:t>
      </w:r>
      <w:r w:rsidR="0045461E">
        <w:rPr>
          <w:rFonts w:eastAsia="Times New Roman"/>
          <w:b/>
          <w:bCs/>
          <w:color w:val="0070C0"/>
          <w:sz w:val="28"/>
          <w:szCs w:val="28"/>
          <w:u w:val="single"/>
        </w:rPr>
        <w:t>I</w:t>
      </w:r>
      <w:r>
        <w:rPr>
          <w:rFonts w:eastAsia="Times New Roman"/>
          <w:b/>
          <w:bCs/>
          <w:color w:val="0070C0"/>
          <w:sz w:val="28"/>
          <w:szCs w:val="28"/>
          <w:u w:val="single"/>
        </w:rPr>
        <w:t>WIC</w:t>
      </w:r>
    </w:p>
    <w:p w14:paraId="38429307" w14:textId="6D0698BA" w:rsidR="005826B8" w:rsidRDefault="005826B8" w:rsidP="005826B8">
      <w:r>
        <w:t>Activity Goal:  This activity focuses on outreach to increase caseload.  Per PPM Admin 8.1, an outreach plan must be completed annually.  As part of continued integration in</w:t>
      </w:r>
      <w:r w:rsidR="00DA1FDE">
        <w:t xml:space="preserve"> IWIC</w:t>
      </w:r>
      <w:r>
        <w:t xml:space="preserve"> agencies will create their outreach plan using the ADMIN module of </w:t>
      </w:r>
      <w:r w:rsidR="0045461E">
        <w:t>I</w:t>
      </w:r>
      <w:r w:rsidR="009C4B4C">
        <w:t>WIC</w:t>
      </w:r>
      <w:r>
        <w:t>.</w:t>
      </w:r>
    </w:p>
    <w:p w14:paraId="6D0F339B" w14:textId="77777777" w:rsidR="005826B8" w:rsidRDefault="005826B8" w:rsidP="005826B8">
      <w:r>
        <w:t>Activity Objectives:</w:t>
      </w:r>
    </w:p>
    <w:p w14:paraId="7B3BA6C2" w14:textId="41DDED24" w:rsidR="005826B8" w:rsidRDefault="005826B8" w:rsidP="005826B8">
      <w:r>
        <w:t xml:space="preserve">As a result of creating their outreach plan within </w:t>
      </w:r>
      <w:r w:rsidR="0045461E">
        <w:t>I</w:t>
      </w:r>
      <w:r w:rsidR="009C4B4C">
        <w:t>WIC</w:t>
      </w:r>
      <w:r>
        <w:t>, local agency staff will:</w:t>
      </w:r>
    </w:p>
    <w:p w14:paraId="3A795E95" w14:textId="77777777" w:rsidR="005826B8" w:rsidRDefault="005826B8" w:rsidP="00484130">
      <w:pPr>
        <w:pStyle w:val="ListParagraph"/>
        <w:numPr>
          <w:ilvl w:val="0"/>
          <w:numId w:val="13"/>
        </w:numPr>
        <w:spacing w:line="256" w:lineRule="auto"/>
        <w:ind w:left="540"/>
      </w:pPr>
      <w:r>
        <w:t>Identify goals, objectives, evaluation methods, and persons responsible</w:t>
      </w:r>
    </w:p>
    <w:p w14:paraId="5D2E4894" w14:textId="2E0F447E" w:rsidR="005826B8" w:rsidRDefault="005826B8" w:rsidP="00484130">
      <w:pPr>
        <w:pStyle w:val="ListParagraph"/>
        <w:numPr>
          <w:ilvl w:val="0"/>
          <w:numId w:val="13"/>
        </w:numPr>
        <w:spacing w:line="256" w:lineRule="auto"/>
        <w:ind w:left="540"/>
      </w:pPr>
      <w:r>
        <w:t xml:space="preserve">Document outreach efforts throughout the year using the functionality of </w:t>
      </w:r>
      <w:r w:rsidR="0045461E">
        <w:t>I</w:t>
      </w:r>
      <w:r w:rsidR="009C4B4C">
        <w:t>WIC</w:t>
      </w:r>
    </w:p>
    <w:p w14:paraId="376BB336" w14:textId="43DFB10F" w:rsidR="005826B8" w:rsidRDefault="001445A4" w:rsidP="005826B8">
      <w:r>
        <w:t>E</w:t>
      </w:r>
      <w:r w:rsidR="005826B8">
        <w:t xml:space="preserve">ach Local Agency will </w:t>
      </w:r>
      <w:r w:rsidR="009C4B4C">
        <w:t>enter one</w:t>
      </w:r>
      <w:r w:rsidR="005826B8">
        <w:t xml:space="preserve"> goal</w:t>
      </w:r>
      <w:r w:rsidR="009C4B4C">
        <w:t xml:space="preserve"> in </w:t>
      </w:r>
      <w:r w:rsidR="0045461E">
        <w:t>I</w:t>
      </w:r>
      <w:r w:rsidR="009C4B4C">
        <w:t>WIC along with objectives to meet this annual goal.  At a minimum, the local agency will have one</w:t>
      </w:r>
      <w:r w:rsidR="005826B8">
        <w:t xml:space="preserve"> </w:t>
      </w:r>
      <w:r w:rsidR="009C4B4C">
        <w:t>objective</w:t>
      </w:r>
      <w:r w:rsidR="005826B8">
        <w:t xml:space="preserve"> </w:t>
      </w:r>
      <w:r w:rsidR="009C4B4C">
        <w:t xml:space="preserve">for General </w:t>
      </w:r>
      <w:r w:rsidR="005826B8">
        <w:t>and</w:t>
      </w:r>
      <w:r w:rsidR="009C4B4C">
        <w:t xml:space="preserve"> one for</w:t>
      </w:r>
      <w:r w:rsidR="005826B8">
        <w:t xml:space="preserve"> </w:t>
      </w:r>
      <w:r w:rsidR="00484130">
        <w:t xml:space="preserve">each </w:t>
      </w:r>
      <w:r w:rsidR="005826B8">
        <w:t xml:space="preserve">Enhanced </w:t>
      </w:r>
      <w:r w:rsidR="009C4B4C">
        <w:t>population:</w:t>
      </w:r>
    </w:p>
    <w:p w14:paraId="39C700A0" w14:textId="77777777" w:rsidR="005826B8" w:rsidRDefault="005826B8" w:rsidP="00484130">
      <w:pPr>
        <w:pStyle w:val="ListParagraph"/>
        <w:numPr>
          <w:ilvl w:val="0"/>
          <w:numId w:val="14"/>
        </w:numPr>
        <w:spacing w:line="256" w:lineRule="auto"/>
        <w:ind w:left="540"/>
      </w:pPr>
      <w:r>
        <w:rPr>
          <w:u w:val="single"/>
        </w:rPr>
        <w:t>General</w:t>
      </w:r>
      <w:r>
        <w:t xml:space="preserve">: potential customers, strengthen referral networks, encourages participation from a variety of racial/ethnic and other minority groups. </w:t>
      </w:r>
    </w:p>
    <w:p w14:paraId="226FC415" w14:textId="13B0D4D3" w:rsidR="005826B8" w:rsidRDefault="005826B8" w:rsidP="00484130">
      <w:pPr>
        <w:pStyle w:val="ListParagraph"/>
        <w:numPr>
          <w:ilvl w:val="0"/>
          <w:numId w:val="14"/>
        </w:numPr>
        <w:spacing w:line="256" w:lineRule="auto"/>
        <w:ind w:left="540"/>
      </w:pPr>
      <w:r>
        <w:rPr>
          <w:u w:val="single"/>
        </w:rPr>
        <w:t>Enhanced</w:t>
      </w:r>
      <w:r>
        <w:t>: pregnant, migrant</w:t>
      </w:r>
      <w:r w:rsidR="009F0E5E">
        <w:t>, immigrant/refugee,</w:t>
      </w:r>
      <w:r w:rsidR="00DA1FDE">
        <w:t xml:space="preserve"> </w:t>
      </w:r>
      <w:r>
        <w:t xml:space="preserve">and any other special populations </w:t>
      </w:r>
    </w:p>
    <w:p w14:paraId="34C217D2" w14:textId="398D5074" w:rsidR="005826B8" w:rsidRDefault="00BA05CE" w:rsidP="005826B8">
      <w:r>
        <w:t xml:space="preserve">In development of the local agency Outreach Plan, consider and use the following resources:  </w:t>
      </w:r>
    </w:p>
    <w:p w14:paraId="5A633C44" w14:textId="7CAF0042" w:rsidR="00BA05CE" w:rsidRDefault="005826B8" w:rsidP="00484130">
      <w:pPr>
        <w:pStyle w:val="ListParagraph"/>
        <w:numPr>
          <w:ilvl w:val="0"/>
          <w:numId w:val="21"/>
        </w:numPr>
        <w:ind w:left="540"/>
      </w:pPr>
      <w:r>
        <w:t xml:space="preserve">Refer to </w:t>
      </w:r>
      <w:r w:rsidR="009C4B4C">
        <w:t xml:space="preserve">IL WIC PM </w:t>
      </w:r>
      <w:r>
        <w:t>AD 8.1 Addenda</w:t>
      </w:r>
      <w:r w:rsidR="002D7E68">
        <w:t xml:space="preserve"> (rev. 9/2022)</w:t>
      </w:r>
      <w:r>
        <w:t>: Outreach Plan and Log</w:t>
      </w:r>
      <w:r w:rsidR="00E66B42">
        <w:t>; refer to example and</w:t>
      </w:r>
      <w:r w:rsidRPr="00A763C5">
        <w:t xml:space="preserve"> </w:t>
      </w:r>
      <w:r w:rsidR="00E66B42">
        <w:t>use blank log as</w:t>
      </w:r>
      <w:r w:rsidR="00340895">
        <w:t xml:space="preserve"> a</w:t>
      </w:r>
      <w:r w:rsidR="00E66B42">
        <w:t xml:space="preserve"> </w:t>
      </w:r>
      <w:r w:rsidR="00B13DC5" w:rsidRPr="00A763C5">
        <w:t>worksheet for</w:t>
      </w:r>
      <w:r w:rsidR="00484130" w:rsidRPr="00A763C5">
        <w:t xml:space="preserve"> planning and logging activities</w:t>
      </w:r>
      <w:r w:rsidR="00B13DC5" w:rsidRPr="00A763C5">
        <w:t xml:space="preserve"> prior to document</w:t>
      </w:r>
      <w:r w:rsidR="00E66B42">
        <w:t>ing</w:t>
      </w:r>
      <w:r w:rsidR="00B13DC5" w:rsidRPr="00A763C5">
        <w:t xml:space="preserve"> in </w:t>
      </w:r>
      <w:r w:rsidR="0045461E">
        <w:t>I</w:t>
      </w:r>
      <w:r w:rsidR="00484130" w:rsidRPr="00A763C5">
        <w:t>WIC.</w:t>
      </w:r>
      <w:r w:rsidR="00484130">
        <w:t xml:space="preserve"> </w:t>
      </w:r>
      <w:r>
        <w:t xml:space="preserve"> </w:t>
      </w:r>
    </w:p>
    <w:p w14:paraId="23AF1004" w14:textId="77777777" w:rsidR="00BA05CE" w:rsidRDefault="00BA05CE" w:rsidP="00484130">
      <w:pPr>
        <w:pStyle w:val="ListParagraph"/>
        <w:numPr>
          <w:ilvl w:val="0"/>
          <w:numId w:val="21"/>
        </w:numPr>
        <w:ind w:left="540"/>
      </w:pPr>
      <w:r>
        <w:t>R</w:t>
      </w:r>
      <w:r w:rsidR="005826B8">
        <w:t xml:space="preserve">efer to </w:t>
      </w:r>
      <w:r w:rsidR="009C4B4C">
        <w:t xml:space="preserve">IL WIC PM </w:t>
      </w:r>
      <w:r w:rsidR="005826B8">
        <w:t>CS Addenda PPS: Caseload Management Strategies, section on Outreach Activities, page 7, for suggestions on which organizations to reach out to within your community.</w:t>
      </w:r>
      <w:r>
        <w:t xml:space="preserve"> </w:t>
      </w:r>
    </w:p>
    <w:p w14:paraId="6D57EC6F" w14:textId="5A0AF01E" w:rsidR="005826B8" w:rsidRDefault="005826B8" w:rsidP="00484130">
      <w:pPr>
        <w:pStyle w:val="ListParagraph"/>
        <w:numPr>
          <w:ilvl w:val="0"/>
          <w:numId w:val="21"/>
        </w:numPr>
        <w:ind w:left="540"/>
      </w:pPr>
      <w:r>
        <w:t xml:space="preserve">Refer to the IWIC CERT 17.5  Closeout Priority Status by Category </w:t>
      </w:r>
      <w:r w:rsidR="009C4B4C">
        <w:t>R</w:t>
      </w:r>
      <w:r>
        <w:t>eport to determine if currently serving any migrant population</w:t>
      </w:r>
      <w:r w:rsidR="00340895">
        <w:t>.  The Enhanced-Migrant objective may address outreach to potential migrant</w:t>
      </w:r>
      <w:r w:rsidR="006F6BAE">
        <w:t>s.</w:t>
      </w:r>
    </w:p>
    <w:p w14:paraId="6116621F" w14:textId="7F5A4E06" w:rsidR="005826B8" w:rsidRDefault="00484130" w:rsidP="005826B8">
      <w:r>
        <w:t>The following s</w:t>
      </w:r>
      <w:r w:rsidR="003B42C2">
        <w:t xml:space="preserve">teps </w:t>
      </w:r>
      <w:r>
        <w:t>and addenda are to be followed to c</w:t>
      </w:r>
      <w:r w:rsidR="003B42C2">
        <w:t>reat</w:t>
      </w:r>
      <w:r>
        <w:t>e</w:t>
      </w:r>
      <w:r w:rsidR="003B42C2">
        <w:t xml:space="preserve"> the local agency </w:t>
      </w:r>
      <w:r w:rsidR="005826B8">
        <w:t xml:space="preserve">Outreach plan in </w:t>
      </w:r>
      <w:r w:rsidR="0045461E">
        <w:t>I</w:t>
      </w:r>
      <w:r w:rsidR="003B42C2">
        <w:t>WIC</w:t>
      </w:r>
      <w:r w:rsidR="005826B8" w:rsidRPr="0000189C">
        <w:t>:</w:t>
      </w:r>
      <w:r w:rsidR="005826B8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45"/>
      </w:tblGrid>
      <w:tr w:rsidR="003B42C2" w14:paraId="317A2DA3" w14:textId="77777777" w:rsidTr="00484130">
        <w:tc>
          <w:tcPr>
            <w:tcW w:w="9445" w:type="dxa"/>
          </w:tcPr>
          <w:p w14:paraId="16B99A58" w14:textId="0C298A91" w:rsidR="003B42C2" w:rsidRPr="003D4866" w:rsidRDefault="003B42C2" w:rsidP="00C934BA">
            <w:pPr>
              <w:pStyle w:val="ListParagraph"/>
              <w:numPr>
                <w:ilvl w:val="0"/>
                <w:numId w:val="15"/>
              </w:numPr>
              <w:ind w:left="340"/>
            </w:pPr>
            <w:r w:rsidRPr="003D4866">
              <w:t xml:space="preserve">Add Community Resources into </w:t>
            </w:r>
            <w:r w:rsidR="0045461E">
              <w:t>I</w:t>
            </w:r>
            <w:r w:rsidRPr="003D4866">
              <w:t xml:space="preserve">WIC, specific to the local agency.  </w:t>
            </w:r>
          </w:p>
          <w:p w14:paraId="72332DFD" w14:textId="77777777" w:rsidR="003B42C2" w:rsidRDefault="003B42C2" w:rsidP="003B42C2">
            <w:pPr>
              <w:pStyle w:val="ListParagraph"/>
              <w:ind w:left="340"/>
              <w:rPr>
                <w:b/>
                <w:bCs/>
              </w:rPr>
            </w:pPr>
            <w:r w:rsidRPr="00484130">
              <w:rPr>
                <w:b/>
                <w:bCs/>
              </w:rPr>
              <w:t>Activity 1</w:t>
            </w:r>
            <w:r w:rsidR="009D42CA" w:rsidRPr="00484130">
              <w:rPr>
                <w:b/>
                <w:bCs/>
              </w:rPr>
              <w:t>,</w:t>
            </w:r>
            <w:r w:rsidRPr="00484130">
              <w:rPr>
                <w:b/>
                <w:bCs/>
              </w:rPr>
              <w:t xml:space="preserve"> Addenda </w:t>
            </w:r>
            <w:r w:rsidR="00484130" w:rsidRPr="00484130">
              <w:rPr>
                <w:b/>
                <w:bCs/>
              </w:rPr>
              <w:t>1</w:t>
            </w:r>
            <w:r w:rsidR="009D42CA" w:rsidRPr="00484130">
              <w:rPr>
                <w:b/>
                <w:bCs/>
              </w:rPr>
              <w:t>:</w:t>
            </w:r>
            <w:r w:rsidRPr="00484130">
              <w:rPr>
                <w:b/>
                <w:bCs/>
              </w:rPr>
              <w:t xml:space="preserve"> I</w:t>
            </w:r>
            <w:r w:rsidR="0000189C" w:rsidRPr="00484130">
              <w:rPr>
                <w:b/>
                <w:bCs/>
              </w:rPr>
              <w:t>-</w:t>
            </w:r>
            <w:r w:rsidRPr="00484130">
              <w:rPr>
                <w:b/>
                <w:bCs/>
              </w:rPr>
              <w:t>WIC Community Resources</w:t>
            </w:r>
            <w:r w:rsidR="0000189C" w:rsidRPr="00484130">
              <w:rPr>
                <w:b/>
                <w:bCs/>
              </w:rPr>
              <w:t>-Admin Module</w:t>
            </w:r>
          </w:p>
          <w:p w14:paraId="522D5DF4" w14:textId="42487EBF" w:rsidR="00484130" w:rsidRPr="00484130" w:rsidRDefault="00484130" w:rsidP="003B42C2">
            <w:pPr>
              <w:pStyle w:val="ListParagraph"/>
              <w:ind w:left="340"/>
              <w:rPr>
                <w:b/>
                <w:bCs/>
                <w:sz w:val="16"/>
                <w:szCs w:val="16"/>
              </w:rPr>
            </w:pPr>
          </w:p>
        </w:tc>
      </w:tr>
      <w:tr w:rsidR="003B42C2" w14:paraId="1A097E0A" w14:textId="77777777" w:rsidTr="00484130">
        <w:tc>
          <w:tcPr>
            <w:tcW w:w="9445" w:type="dxa"/>
            <w:hideMark/>
          </w:tcPr>
          <w:p w14:paraId="4C6E681A" w14:textId="77777777" w:rsidR="003B42C2" w:rsidRDefault="003B42C2" w:rsidP="00C934BA">
            <w:pPr>
              <w:pStyle w:val="ListParagraph"/>
              <w:numPr>
                <w:ilvl w:val="0"/>
                <w:numId w:val="15"/>
              </w:numPr>
              <w:ind w:left="340"/>
            </w:pPr>
            <w:r>
              <w:t xml:space="preserve">Create and enter one Goal for the local agency SFY23 Outreach Plan </w:t>
            </w:r>
          </w:p>
          <w:p w14:paraId="10C1E090" w14:textId="376119B9" w:rsidR="00484130" w:rsidRDefault="00484130" w:rsidP="00484130">
            <w:pPr>
              <w:pStyle w:val="ListParagraph"/>
              <w:ind w:left="340"/>
              <w:rPr>
                <w:b/>
                <w:bCs/>
              </w:rPr>
            </w:pPr>
            <w:r w:rsidRPr="00484130">
              <w:rPr>
                <w:b/>
                <w:bCs/>
              </w:rPr>
              <w:t xml:space="preserve">Activity 1, Addenda </w:t>
            </w:r>
            <w:r>
              <w:rPr>
                <w:b/>
                <w:bCs/>
              </w:rPr>
              <w:t>2</w:t>
            </w:r>
            <w:r w:rsidRPr="00484130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Create an Outreach Plan in </w:t>
            </w:r>
            <w:r w:rsidR="0045461E">
              <w:rPr>
                <w:b/>
                <w:bCs/>
              </w:rPr>
              <w:t>I</w:t>
            </w:r>
            <w:r>
              <w:rPr>
                <w:b/>
                <w:bCs/>
              </w:rPr>
              <w:t>WIC</w:t>
            </w:r>
          </w:p>
          <w:p w14:paraId="61747DE7" w14:textId="3078437D" w:rsidR="00484130" w:rsidRPr="00484130" w:rsidRDefault="00484130" w:rsidP="00484130">
            <w:pPr>
              <w:pStyle w:val="ListParagraph"/>
              <w:ind w:left="340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3B42C2" w14:paraId="7687D6C9" w14:textId="77777777" w:rsidTr="00484130">
        <w:tc>
          <w:tcPr>
            <w:tcW w:w="9445" w:type="dxa"/>
          </w:tcPr>
          <w:p w14:paraId="4D1F5899" w14:textId="1D4F9B37" w:rsidR="003B42C2" w:rsidRDefault="003B42C2" w:rsidP="003B42C2">
            <w:pPr>
              <w:pStyle w:val="ListParagraph"/>
              <w:numPr>
                <w:ilvl w:val="0"/>
                <w:numId w:val="15"/>
              </w:numPr>
              <w:ind w:left="217" w:hanging="217"/>
            </w:pPr>
            <w:r>
              <w:t xml:space="preserve">  Create and enter a minimum of one Objective for each of the following Outreach populations:</w:t>
            </w:r>
          </w:p>
          <w:p w14:paraId="4696BFF2" w14:textId="77777777" w:rsidR="003B42C2" w:rsidRDefault="003B42C2" w:rsidP="003B42C2">
            <w:pPr>
              <w:pStyle w:val="ListParagraph"/>
              <w:numPr>
                <w:ilvl w:val="0"/>
                <w:numId w:val="16"/>
              </w:numPr>
              <w:ind w:left="700"/>
            </w:pPr>
            <w:r>
              <w:t>General</w:t>
            </w:r>
          </w:p>
          <w:p w14:paraId="04B45893" w14:textId="77777777" w:rsidR="003B42C2" w:rsidRDefault="003B42C2" w:rsidP="003B42C2">
            <w:pPr>
              <w:pStyle w:val="ListParagraph"/>
              <w:numPr>
                <w:ilvl w:val="0"/>
                <w:numId w:val="16"/>
              </w:numPr>
              <w:ind w:left="700"/>
            </w:pPr>
            <w:r>
              <w:t>Enhanced-Pregnant</w:t>
            </w:r>
          </w:p>
          <w:p w14:paraId="7A59C42D" w14:textId="53D878FA" w:rsidR="003B42C2" w:rsidRDefault="003B42C2" w:rsidP="003B42C2">
            <w:pPr>
              <w:pStyle w:val="ListParagraph"/>
              <w:numPr>
                <w:ilvl w:val="0"/>
                <w:numId w:val="16"/>
              </w:numPr>
              <w:ind w:left="700"/>
            </w:pPr>
            <w:r>
              <w:t>Enhanced-Migrant</w:t>
            </w:r>
            <w:r w:rsidR="006F6BAE">
              <w:t xml:space="preserve"> (for agencies with migrant workers)</w:t>
            </w:r>
            <w:r w:rsidR="00D1021A">
              <w:t xml:space="preserve">, </w:t>
            </w:r>
            <w:r w:rsidR="006F6BAE">
              <w:t>immigrant/refugees</w:t>
            </w:r>
            <w:r w:rsidR="00D1021A">
              <w:t>, or other special populations</w:t>
            </w:r>
          </w:p>
          <w:p w14:paraId="189C8617" w14:textId="78D0B918" w:rsidR="00484130" w:rsidRPr="00484130" w:rsidRDefault="00484130" w:rsidP="00484130">
            <w:pPr>
              <w:pStyle w:val="ListParagraph"/>
              <w:ind w:left="700"/>
              <w:rPr>
                <w:sz w:val="16"/>
                <w:szCs w:val="16"/>
              </w:rPr>
            </w:pPr>
          </w:p>
        </w:tc>
      </w:tr>
      <w:tr w:rsidR="003B42C2" w14:paraId="3858493A" w14:textId="77777777" w:rsidTr="00484130">
        <w:tc>
          <w:tcPr>
            <w:tcW w:w="9445" w:type="dxa"/>
          </w:tcPr>
          <w:p w14:paraId="72B39154" w14:textId="77777777" w:rsidR="003B42C2" w:rsidRDefault="003B42C2" w:rsidP="003B42C2">
            <w:pPr>
              <w:pStyle w:val="ListParagraph"/>
              <w:numPr>
                <w:ilvl w:val="0"/>
                <w:numId w:val="15"/>
              </w:numPr>
              <w:ind w:left="337"/>
            </w:pPr>
            <w:r>
              <w:t>Create and enter planned activities to be completed in SFY23 for each objective</w:t>
            </w:r>
          </w:p>
          <w:p w14:paraId="7BC4AF98" w14:textId="60C7F94B" w:rsidR="00484130" w:rsidRPr="00484130" w:rsidRDefault="00484130" w:rsidP="00484130">
            <w:pPr>
              <w:pStyle w:val="ListParagraph"/>
              <w:ind w:left="337"/>
              <w:rPr>
                <w:sz w:val="16"/>
                <w:szCs w:val="16"/>
              </w:rPr>
            </w:pPr>
          </w:p>
        </w:tc>
      </w:tr>
      <w:tr w:rsidR="00474955" w14:paraId="7B50F33E" w14:textId="77777777" w:rsidTr="00484130">
        <w:tc>
          <w:tcPr>
            <w:tcW w:w="9445" w:type="dxa"/>
          </w:tcPr>
          <w:p w14:paraId="2D1E37D7" w14:textId="486BCD5D" w:rsidR="00474955" w:rsidRDefault="00474955" w:rsidP="00474955">
            <w:pPr>
              <w:pStyle w:val="ListParagraph"/>
              <w:numPr>
                <w:ilvl w:val="0"/>
                <w:numId w:val="15"/>
              </w:numPr>
              <w:ind w:left="337"/>
            </w:pPr>
            <w:r>
              <w:t xml:space="preserve">Document completed activities by adding the Actual Activity Date and Post Activity Notes on the Activity Log for each objective </w:t>
            </w:r>
          </w:p>
        </w:tc>
      </w:tr>
    </w:tbl>
    <w:p w14:paraId="63DC5371" w14:textId="6985E168" w:rsidR="001B3511" w:rsidRDefault="00484130" w:rsidP="003A26CE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5BE862EF" w14:textId="231BEA34" w:rsidR="00EF1D98" w:rsidRDefault="00EF1D98" w:rsidP="00EF1D98">
      <w:pPr>
        <w:tabs>
          <w:tab w:val="center" w:pos="7200"/>
          <w:tab w:val="left" w:pos="9223"/>
        </w:tabs>
        <w:spacing w:after="0"/>
        <w:jc w:val="center"/>
        <w:rPr>
          <w:b/>
          <w:bCs/>
          <w:sz w:val="28"/>
          <w:szCs w:val="28"/>
        </w:rPr>
      </w:pPr>
      <w:r w:rsidRPr="00EF1D98">
        <w:rPr>
          <w:b/>
          <w:bCs/>
          <w:sz w:val="28"/>
          <w:szCs w:val="28"/>
        </w:rPr>
        <w:lastRenderedPageBreak/>
        <w:t xml:space="preserve">Activity </w:t>
      </w:r>
      <w:r w:rsidR="00424385">
        <w:rPr>
          <w:b/>
          <w:bCs/>
          <w:sz w:val="28"/>
          <w:szCs w:val="28"/>
        </w:rPr>
        <w:t>2</w:t>
      </w:r>
      <w:r w:rsidRPr="00EF1D98">
        <w:rPr>
          <w:b/>
          <w:bCs/>
          <w:sz w:val="28"/>
          <w:szCs w:val="28"/>
        </w:rPr>
        <w:t xml:space="preserve">:  </w:t>
      </w:r>
      <w:r w:rsidR="00424385">
        <w:rPr>
          <w:b/>
          <w:bCs/>
          <w:sz w:val="28"/>
          <w:szCs w:val="28"/>
        </w:rPr>
        <w:t>Breastfeeding</w:t>
      </w:r>
    </w:p>
    <w:p w14:paraId="0EB0AA7B" w14:textId="77777777" w:rsidR="00EF1D98" w:rsidRDefault="00EF1D98" w:rsidP="00EF1D98">
      <w:pPr>
        <w:tabs>
          <w:tab w:val="center" w:pos="7200"/>
          <w:tab w:val="left" w:pos="9223"/>
        </w:tabs>
        <w:spacing w:after="0"/>
        <w:jc w:val="center"/>
        <w:rPr>
          <w:b/>
          <w:bCs/>
          <w:sz w:val="28"/>
          <w:szCs w:val="28"/>
        </w:rPr>
      </w:pPr>
    </w:p>
    <w:p w14:paraId="1ACDD997" w14:textId="00F4A04A" w:rsidR="00EF1D98" w:rsidRDefault="00EF1D98" w:rsidP="00EF1D98">
      <w:pPr>
        <w:tabs>
          <w:tab w:val="center" w:pos="7200"/>
          <w:tab w:val="left" w:pos="9223"/>
        </w:tabs>
      </w:pPr>
      <w:r w:rsidRPr="00E12215">
        <w:rPr>
          <w:rFonts w:eastAsia="Times New Roman"/>
          <w:b/>
          <w:bCs/>
          <w:color w:val="0070C0"/>
          <w:sz w:val="28"/>
          <w:szCs w:val="28"/>
          <w:u w:val="single"/>
        </w:rPr>
        <w:t xml:space="preserve">Activity </w:t>
      </w:r>
      <w:r>
        <w:rPr>
          <w:rFonts w:eastAsia="Times New Roman"/>
          <w:b/>
          <w:bCs/>
          <w:color w:val="0070C0"/>
          <w:sz w:val="28"/>
          <w:szCs w:val="28"/>
          <w:u w:val="single"/>
        </w:rPr>
        <w:t>2</w:t>
      </w:r>
      <w:r w:rsidRPr="00E12215">
        <w:rPr>
          <w:rFonts w:eastAsia="Times New Roman"/>
          <w:b/>
          <w:bCs/>
          <w:color w:val="0070C0"/>
          <w:sz w:val="28"/>
          <w:szCs w:val="28"/>
          <w:u w:val="single"/>
        </w:rPr>
        <w:t>:</w:t>
      </w:r>
      <w:r w:rsidRPr="00E12215">
        <w:rPr>
          <w:b/>
          <w:bCs/>
          <w:color w:val="0070C0"/>
          <w:sz w:val="28"/>
          <w:szCs w:val="28"/>
          <w:u w:val="single"/>
        </w:rPr>
        <w:t xml:space="preserve"> </w:t>
      </w:r>
      <w:r>
        <w:rPr>
          <w:b/>
          <w:bCs/>
          <w:color w:val="0070C0"/>
          <w:sz w:val="28"/>
          <w:szCs w:val="28"/>
          <w:u w:val="single"/>
        </w:rPr>
        <w:t xml:space="preserve"> USDA Breastfeeding Curriculum Training</w:t>
      </w:r>
    </w:p>
    <w:p w14:paraId="0A862E83" w14:textId="080F75D7" w:rsidR="00EF1D98" w:rsidRDefault="00EF1D98" w:rsidP="00EF1D98">
      <w:pPr>
        <w:spacing w:after="0"/>
      </w:pPr>
      <w:r>
        <w:t xml:space="preserve">Activity </w:t>
      </w:r>
      <w:r w:rsidR="00941649">
        <w:t xml:space="preserve">Goal:  </w:t>
      </w:r>
    </w:p>
    <w:p w14:paraId="5A32127A" w14:textId="266BA42E" w:rsidR="003E1973" w:rsidRDefault="003E1973" w:rsidP="00EF1D98">
      <w:pPr>
        <w:spacing w:after="0"/>
      </w:pPr>
      <w:r>
        <w:t xml:space="preserve">This activity will focus on staff training utilizing the required USDA Breastfeeding Curriculum Training to enhance breastfeeding promotion, education, and support, and positively impact </w:t>
      </w:r>
      <w:r w:rsidR="00941649">
        <w:t xml:space="preserve">WIC </w:t>
      </w:r>
      <w:r w:rsidR="00906EF4">
        <w:t>B</w:t>
      </w:r>
      <w:r>
        <w:t>reastfeeding</w:t>
      </w:r>
      <w:r w:rsidR="00941649">
        <w:t xml:space="preserve"> </w:t>
      </w:r>
      <w:r w:rsidR="00906EF4">
        <w:t>P</w:t>
      </w:r>
      <w:r w:rsidR="00941649">
        <w:t xml:space="preserve">erformance </w:t>
      </w:r>
      <w:r w:rsidR="00906EF4">
        <w:t>S</w:t>
      </w:r>
      <w:r w:rsidR="00941649">
        <w:t>tandards for</w:t>
      </w:r>
      <w:r>
        <w:t xml:space="preserve"> exclusivity and duratio</w:t>
      </w:r>
      <w:r w:rsidR="00941649">
        <w:t>n:</w:t>
      </w:r>
    </w:p>
    <w:p w14:paraId="072A3305" w14:textId="4B724C43" w:rsidR="003E1973" w:rsidRDefault="003E1973" w:rsidP="00833C5F">
      <w:pPr>
        <w:pStyle w:val="ListParagraph"/>
        <w:numPr>
          <w:ilvl w:val="0"/>
          <w:numId w:val="1"/>
        </w:numPr>
      </w:pPr>
      <w:r>
        <w:t>Exclusive breastfeeding</w:t>
      </w:r>
      <w:r w:rsidR="00906EF4">
        <w:t xml:space="preserve"> </w:t>
      </w:r>
      <w:r>
        <w:t>is 15%</w:t>
      </w:r>
    </w:p>
    <w:p w14:paraId="02B25870" w14:textId="3815A69D" w:rsidR="003E1973" w:rsidRDefault="003E1973" w:rsidP="00833C5F">
      <w:pPr>
        <w:pStyle w:val="ListParagraph"/>
        <w:numPr>
          <w:ilvl w:val="0"/>
          <w:numId w:val="1"/>
        </w:numPr>
      </w:pPr>
      <w:r>
        <w:t>Duration of breastfeeding</w:t>
      </w:r>
      <w:r w:rsidR="00906EF4">
        <w:t xml:space="preserve"> </w:t>
      </w:r>
      <w:r>
        <w:t>is 35%</w:t>
      </w:r>
    </w:p>
    <w:p w14:paraId="6043696F" w14:textId="301B4955" w:rsidR="001B3511" w:rsidRDefault="00EF1D98" w:rsidP="0094164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Activity </w:t>
      </w:r>
      <w:r w:rsidR="00941649">
        <w:rPr>
          <w:sz w:val="22"/>
          <w:szCs w:val="22"/>
        </w:rPr>
        <w:t xml:space="preserve">Objective: </w:t>
      </w:r>
      <w:r w:rsidR="001B3511">
        <w:rPr>
          <w:sz w:val="22"/>
          <w:szCs w:val="22"/>
        </w:rPr>
        <w:t xml:space="preserve"> </w:t>
      </w:r>
    </w:p>
    <w:p w14:paraId="6E732854" w14:textId="35C1A0D2" w:rsidR="00941649" w:rsidRDefault="00941649" w:rsidP="0094164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After completing training, WIC staff will be:</w:t>
      </w:r>
    </w:p>
    <w:p w14:paraId="7F403A66" w14:textId="0F2807C7" w:rsidR="008F60A7" w:rsidRDefault="00941649" w:rsidP="00833C5F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Competent in providing breastfeeding education and support based on role and scope of practice within the local agency</w:t>
      </w:r>
    </w:p>
    <w:p w14:paraId="0DBF18A4" w14:textId="77777777" w:rsidR="008236C4" w:rsidRPr="008236C4" w:rsidRDefault="008236C4" w:rsidP="008236C4">
      <w:pPr>
        <w:pStyle w:val="Default"/>
        <w:ind w:left="1080"/>
        <w:rPr>
          <w:sz w:val="22"/>
          <w:szCs w:val="22"/>
        </w:rPr>
      </w:pPr>
    </w:p>
    <w:p w14:paraId="1D092DC3" w14:textId="2AB1AD1D" w:rsidR="003937CB" w:rsidRPr="003937CB" w:rsidRDefault="00F75E2D" w:rsidP="001B3511">
      <w:pPr>
        <w:pStyle w:val="BodyText"/>
        <w:kinsoku w:val="0"/>
        <w:overflowPunct w:val="0"/>
        <w:spacing w:before="57"/>
        <w:ind w:right="18"/>
      </w:pPr>
      <w:r>
        <w:t xml:space="preserve">The USDA WIC Breastfeeding Curriculum is designed to build </w:t>
      </w:r>
      <w:r w:rsidR="008F60A7">
        <w:t>competencies</w:t>
      </w:r>
      <w:r>
        <w:t xml:space="preserve"> among all levels </w:t>
      </w:r>
      <w:r w:rsidR="001B3511">
        <w:t xml:space="preserve"> o</w:t>
      </w:r>
      <w:r>
        <w:t>f WIC staff in breastfeeding promotion and support strategies</w:t>
      </w:r>
      <w:r w:rsidR="008F60A7">
        <w:t>.</w:t>
      </w:r>
      <w:r>
        <w:t xml:space="preserve"> </w:t>
      </w:r>
      <w:r w:rsidR="003937CB" w:rsidRPr="003937CB">
        <w:t>In 2022,</w:t>
      </w:r>
      <w:r w:rsidR="003937CB" w:rsidRPr="003937CB">
        <w:rPr>
          <w:spacing w:val="-1"/>
        </w:rPr>
        <w:t xml:space="preserve"> </w:t>
      </w:r>
      <w:r w:rsidR="003937CB" w:rsidRPr="003937CB">
        <w:t>training</w:t>
      </w:r>
      <w:r w:rsidR="005904D9">
        <w:t xml:space="preserve"> began </w:t>
      </w:r>
      <w:r w:rsidR="003937CB" w:rsidRPr="003937CB">
        <w:t>utilizing the new</w:t>
      </w:r>
      <w:r w:rsidR="003937CB" w:rsidRPr="003937CB">
        <w:rPr>
          <w:spacing w:val="-1"/>
        </w:rPr>
        <w:t xml:space="preserve"> </w:t>
      </w:r>
      <w:r w:rsidR="003937CB" w:rsidRPr="003937CB">
        <w:t>USDA</w:t>
      </w:r>
      <w:r w:rsidR="003937CB" w:rsidRPr="003937CB">
        <w:rPr>
          <w:spacing w:val="-2"/>
        </w:rPr>
        <w:t xml:space="preserve"> </w:t>
      </w:r>
      <w:r w:rsidR="003937CB" w:rsidRPr="003937CB">
        <w:t>WIC</w:t>
      </w:r>
      <w:r w:rsidR="003937CB" w:rsidRPr="003937CB">
        <w:rPr>
          <w:spacing w:val="-1"/>
        </w:rPr>
        <w:t xml:space="preserve"> </w:t>
      </w:r>
      <w:r w:rsidR="003937CB" w:rsidRPr="003937CB">
        <w:t xml:space="preserve">Breastfeeding Curriculum developed </w:t>
      </w:r>
      <w:r w:rsidR="005904D9">
        <w:t xml:space="preserve">by </w:t>
      </w:r>
      <w:r w:rsidR="003937CB" w:rsidRPr="003937CB">
        <w:t>Cathy Carothers. This</w:t>
      </w:r>
      <w:r w:rsidR="003937CB" w:rsidRPr="003937CB">
        <w:rPr>
          <w:spacing w:val="-1"/>
        </w:rPr>
        <w:t xml:space="preserve"> </w:t>
      </w:r>
      <w:r w:rsidR="003937CB" w:rsidRPr="003937CB">
        <w:t>curriculum is designed to build competencies among all levels</w:t>
      </w:r>
      <w:r w:rsidR="003937CB" w:rsidRPr="003937CB">
        <w:rPr>
          <w:spacing w:val="-1"/>
        </w:rPr>
        <w:t xml:space="preserve"> </w:t>
      </w:r>
      <w:r w:rsidR="003937CB" w:rsidRPr="003937CB">
        <w:t>of</w:t>
      </w:r>
      <w:r w:rsidR="003937CB" w:rsidRPr="003937CB">
        <w:rPr>
          <w:spacing w:val="-4"/>
        </w:rPr>
        <w:t xml:space="preserve"> </w:t>
      </w:r>
      <w:r w:rsidR="003937CB" w:rsidRPr="003937CB">
        <w:t>WIC staff</w:t>
      </w:r>
      <w:r w:rsidR="003937CB" w:rsidRPr="003937CB">
        <w:rPr>
          <w:spacing w:val="-1"/>
        </w:rPr>
        <w:t xml:space="preserve"> </w:t>
      </w:r>
      <w:r w:rsidR="003937CB" w:rsidRPr="003937CB">
        <w:t>in breastfeeding promotion and support strategies</w:t>
      </w:r>
      <w:r w:rsidR="003937CB" w:rsidRPr="003937CB">
        <w:rPr>
          <w:spacing w:val="-1"/>
        </w:rPr>
        <w:t xml:space="preserve"> </w:t>
      </w:r>
      <w:r w:rsidR="003937CB" w:rsidRPr="003937CB">
        <w:t>in the WIC</w:t>
      </w:r>
      <w:r w:rsidR="003937CB" w:rsidRPr="003937CB">
        <w:rPr>
          <w:spacing w:val="-1"/>
        </w:rPr>
        <w:t xml:space="preserve"> </w:t>
      </w:r>
      <w:r w:rsidR="003937CB" w:rsidRPr="003937CB">
        <w:t>Program.</w:t>
      </w:r>
      <w:r w:rsidR="003937CB" w:rsidRPr="003937CB">
        <w:rPr>
          <w:spacing w:val="-2"/>
        </w:rPr>
        <w:t xml:space="preserve"> </w:t>
      </w:r>
      <w:r w:rsidR="003937CB" w:rsidRPr="003937CB">
        <w:t>It relies</w:t>
      </w:r>
      <w:r w:rsidR="003937CB" w:rsidRPr="003937CB">
        <w:rPr>
          <w:spacing w:val="-1"/>
        </w:rPr>
        <w:t xml:space="preserve"> </w:t>
      </w:r>
      <w:r w:rsidR="003937CB" w:rsidRPr="003937CB">
        <w:t>on</w:t>
      </w:r>
      <w:r w:rsidR="003937CB" w:rsidRPr="003937CB">
        <w:rPr>
          <w:spacing w:val="-2"/>
        </w:rPr>
        <w:t xml:space="preserve"> </w:t>
      </w:r>
      <w:r w:rsidR="003937CB" w:rsidRPr="003937CB">
        <w:t>recent</w:t>
      </w:r>
      <w:r w:rsidR="003937CB" w:rsidRPr="003937CB">
        <w:rPr>
          <w:spacing w:val="-1"/>
        </w:rPr>
        <w:t xml:space="preserve"> </w:t>
      </w:r>
      <w:r w:rsidR="003937CB" w:rsidRPr="003937CB">
        <w:t>science, as</w:t>
      </w:r>
      <w:r w:rsidR="003937CB" w:rsidRPr="003937CB">
        <w:rPr>
          <w:spacing w:val="-1"/>
        </w:rPr>
        <w:t xml:space="preserve"> </w:t>
      </w:r>
      <w:r w:rsidR="003937CB" w:rsidRPr="003937CB">
        <w:t>well as best practices adopted by State and local</w:t>
      </w:r>
      <w:r w:rsidR="003937CB" w:rsidRPr="003937CB">
        <w:rPr>
          <w:spacing w:val="-2"/>
        </w:rPr>
        <w:t xml:space="preserve"> </w:t>
      </w:r>
      <w:r w:rsidR="003937CB" w:rsidRPr="003937CB">
        <w:t>WIC agencies across</w:t>
      </w:r>
      <w:r w:rsidR="003937CB" w:rsidRPr="003937CB">
        <w:rPr>
          <w:spacing w:val="-1"/>
        </w:rPr>
        <w:t xml:space="preserve"> </w:t>
      </w:r>
      <w:r w:rsidR="003937CB" w:rsidRPr="003937CB">
        <w:t>the</w:t>
      </w:r>
      <w:r w:rsidR="003937CB" w:rsidRPr="003937CB">
        <w:rPr>
          <w:spacing w:val="-1"/>
        </w:rPr>
        <w:t xml:space="preserve"> </w:t>
      </w:r>
      <w:r w:rsidR="003937CB" w:rsidRPr="003937CB">
        <w:t>country.</w:t>
      </w:r>
    </w:p>
    <w:p w14:paraId="042D4FBC" w14:textId="77777777" w:rsidR="003937CB" w:rsidRPr="003937CB" w:rsidRDefault="003937CB" w:rsidP="003937C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958941F" w14:textId="3B17B151" w:rsidR="003937CB" w:rsidRDefault="003937CB" w:rsidP="001B3511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00" w:right="18"/>
        <w:rPr>
          <w:rFonts w:ascii="Calibri" w:hAnsi="Calibri" w:cs="Calibri"/>
        </w:rPr>
      </w:pPr>
      <w:r w:rsidRPr="003937CB">
        <w:rPr>
          <w:rFonts w:ascii="Calibri" w:hAnsi="Calibri" w:cs="Calibri"/>
        </w:rPr>
        <w:t>The curriculum has four (4) learning tiers</w:t>
      </w:r>
      <w:r w:rsidR="00F75E2D">
        <w:rPr>
          <w:rFonts w:ascii="Calibri" w:hAnsi="Calibri" w:cs="Calibri"/>
        </w:rPr>
        <w:t>/levels</w:t>
      </w:r>
      <w:r w:rsidRPr="003937CB">
        <w:rPr>
          <w:rFonts w:ascii="Calibri" w:hAnsi="Calibri" w:cs="Calibri"/>
        </w:rPr>
        <w:t>.</w:t>
      </w:r>
      <w:r w:rsidRPr="003937CB">
        <w:rPr>
          <w:rFonts w:ascii="Calibri" w:hAnsi="Calibri" w:cs="Calibri"/>
          <w:spacing w:val="-1"/>
        </w:rPr>
        <w:t xml:space="preserve"> </w:t>
      </w:r>
      <w:r w:rsidRPr="003937CB">
        <w:rPr>
          <w:rFonts w:ascii="Calibri" w:hAnsi="Calibri" w:cs="Calibri"/>
        </w:rPr>
        <w:t>Each level</w:t>
      </w:r>
      <w:r w:rsidRPr="003937CB">
        <w:rPr>
          <w:rFonts w:ascii="Calibri" w:hAnsi="Calibri" w:cs="Calibri"/>
          <w:spacing w:val="-1"/>
        </w:rPr>
        <w:t xml:space="preserve"> </w:t>
      </w:r>
      <w:r w:rsidRPr="003937CB">
        <w:rPr>
          <w:rFonts w:ascii="Calibri" w:hAnsi="Calibri" w:cs="Calibri"/>
        </w:rPr>
        <w:t>builds on one another to address breastfeeding competencies based</w:t>
      </w:r>
      <w:r w:rsidRPr="003937CB">
        <w:rPr>
          <w:rFonts w:ascii="Calibri" w:hAnsi="Calibri" w:cs="Calibri"/>
          <w:spacing w:val="-1"/>
        </w:rPr>
        <w:t xml:space="preserve"> </w:t>
      </w:r>
      <w:r w:rsidRPr="003937CB">
        <w:rPr>
          <w:rFonts w:ascii="Calibri" w:hAnsi="Calibri" w:cs="Calibri"/>
        </w:rPr>
        <w:t>on role and responsibilities, including training for the local agency WIC Designated Breastfeeding Expert. The tiered levels include:</w:t>
      </w:r>
    </w:p>
    <w:p w14:paraId="06D1430F" w14:textId="25065AC9" w:rsidR="005904D9" w:rsidRDefault="005904D9" w:rsidP="003937CB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00" w:right="1220"/>
        <w:rPr>
          <w:rFonts w:ascii="Calibri" w:hAnsi="Calibri" w:cs="Calibri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525"/>
        <w:gridCol w:w="8460"/>
      </w:tblGrid>
      <w:tr w:rsidR="005904D9" w14:paraId="0D27E73F" w14:textId="77777777" w:rsidTr="001B3511">
        <w:tc>
          <w:tcPr>
            <w:tcW w:w="1525" w:type="dxa"/>
          </w:tcPr>
          <w:p w14:paraId="214DA4C4" w14:textId="554E9E5E" w:rsidR="005904D9" w:rsidRDefault="005904D9" w:rsidP="001B3511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Level 1:</w:t>
            </w:r>
          </w:p>
        </w:tc>
        <w:tc>
          <w:tcPr>
            <w:tcW w:w="8460" w:type="dxa"/>
          </w:tcPr>
          <w:p w14:paraId="3AB6AD6C" w14:textId="70687A5B" w:rsidR="005904D9" w:rsidRDefault="005904D9" w:rsidP="001B3511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WIC staff, including support staff</w:t>
            </w:r>
            <w:r w:rsidR="00541C43">
              <w:rPr>
                <w:rFonts w:ascii="Calibri" w:hAnsi="Calibri" w:cs="Calibri"/>
              </w:rPr>
              <w:t xml:space="preserve"> (self-study module available on CHTC website</w:t>
            </w:r>
            <w:r w:rsidR="001B4FC0">
              <w:rPr>
                <w:rFonts w:ascii="Calibri" w:hAnsi="Calibri" w:cs="Calibri"/>
              </w:rPr>
              <w:t>:</w:t>
            </w:r>
            <w:r w:rsidR="006629E0">
              <w:rPr>
                <w:rFonts w:ascii="Calibri" w:hAnsi="Calibri" w:cs="Calibri"/>
              </w:rPr>
              <w:t xml:space="preserve"> </w:t>
            </w:r>
            <w:hyperlink r:id="rId7" w:history="1">
              <w:r w:rsidR="001B4FC0" w:rsidRPr="001B4FC0">
                <w:rPr>
                  <w:color w:val="0000FF"/>
                  <w:u w:val="single"/>
                </w:rPr>
                <w:t>WIC Breastfeeding Curriculum - Level 1 | Springfield Urban League (springfieldul.org)</w:t>
              </w:r>
            </w:hyperlink>
          </w:p>
        </w:tc>
      </w:tr>
      <w:tr w:rsidR="005904D9" w14:paraId="5DCE1BF6" w14:textId="77777777" w:rsidTr="001B3511">
        <w:tc>
          <w:tcPr>
            <w:tcW w:w="1525" w:type="dxa"/>
          </w:tcPr>
          <w:p w14:paraId="4EDF1BA6" w14:textId="13866B84" w:rsidR="005904D9" w:rsidRDefault="005904D9" w:rsidP="001B3511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Level 2:</w:t>
            </w:r>
          </w:p>
        </w:tc>
        <w:tc>
          <w:tcPr>
            <w:tcW w:w="8460" w:type="dxa"/>
          </w:tcPr>
          <w:p w14:paraId="60349F3F" w14:textId="0A752133" w:rsidR="005904D9" w:rsidRDefault="005904D9" w:rsidP="001B3511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Peer Counselors</w:t>
            </w:r>
            <w:r w:rsidRPr="00F52530">
              <w:rPr>
                <w:rFonts w:ascii="Calibri" w:hAnsi="Calibri" w:cs="Calibri"/>
              </w:rPr>
              <w:t xml:space="preserve">, </w:t>
            </w:r>
            <w:r w:rsidR="009D42CA" w:rsidRPr="00F52530">
              <w:rPr>
                <w:rFonts w:ascii="Calibri" w:hAnsi="Calibri" w:cs="Calibri"/>
              </w:rPr>
              <w:t>C</w:t>
            </w:r>
            <w:r w:rsidR="003D78B2">
              <w:rPr>
                <w:rFonts w:ascii="Calibri" w:hAnsi="Calibri" w:cs="Calibri"/>
              </w:rPr>
              <w:t>ompetent Professional Authorities (C</w:t>
            </w:r>
            <w:r w:rsidR="009D42CA" w:rsidRPr="00F52530">
              <w:rPr>
                <w:rFonts w:ascii="Calibri" w:hAnsi="Calibri" w:cs="Calibri"/>
              </w:rPr>
              <w:t>PA</w:t>
            </w:r>
            <w:r w:rsidR="003D78B2">
              <w:rPr>
                <w:rFonts w:ascii="Calibri" w:hAnsi="Calibri" w:cs="Calibri"/>
              </w:rPr>
              <w:t>)</w:t>
            </w:r>
            <w:r w:rsidR="009D42CA" w:rsidRPr="00F52530">
              <w:rPr>
                <w:rFonts w:ascii="Calibri" w:hAnsi="Calibri" w:cs="Calibri"/>
              </w:rPr>
              <w:t xml:space="preserve"> staff</w:t>
            </w:r>
            <w:r w:rsidRPr="00F52530">
              <w:rPr>
                <w:rFonts w:ascii="Calibri" w:hAnsi="Calibri" w:cs="Calibri"/>
              </w:rPr>
              <w:t xml:space="preserve">, Designated Breastfeeding Experts (DBE) </w:t>
            </w:r>
          </w:p>
        </w:tc>
      </w:tr>
      <w:tr w:rsidR="005904D9" w14:paraId="20DE56C3" w14:textId="77777777" w:rsidTr="001B3511">
        <w:tc>
          <w:tcPr>
            <w:tcW w:w="1525" w:type="dxa"/>
          </w:tcPr>
          <w:p w14:paraId="471391AC" w14:textId="2EC3F58E" w:rsidR="005904D9" w:rsidRDefault="005904D9" w:rsidP="001B3511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Level 3:</w:t>
            </w:r>
          </w:p>
        </w:tc>
        <w:tc>
          <w:tcPr>
            <w:tcW w:w="8460" w:type="dxa"/>
          </w:tcPr>
          <w:p w14:paraId="54C83D23" w14:textId="64F44C4B" w:rsidR="005904D9" w:rsidRDefault="005904D9" w:rsidP="001B3511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CPA</w:t>
            </w:r>
            <w:r w:rsidR="009D42CA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>, DBEs, Breastfeeding Coordinators</w:t>
            </w:r>
          </w:p>
        </w:tc>
      </w:tr>
      <w:tr w:rsidR="005904D9" w14:paraId="73221CC1" w14:textId="77777777" w:rsidTr="001B3511">
        <w:tc>
          <w:tcPr>
            <w:tcW w:w="1525" w:type="dxa"/>
          </w:tcPr>
          <w:p w14:paraId="0CB331A9" w14:textId="619C8BC4" w:rsidR="005904D9" w:rsidRDefault="005904D9" w:rsidP="001B3511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Level 4:</w:t>
            </w:r>
          </w:p>
        </w:tc>
        <w:tc>
          <w:tcPr>
            <w:tcW w:w="8460" w:type="dxa"/>
          </w:tcPr>
          <w:p w14:paraId="5184EA6C" w14:textId="40C1267B" w:rsidR="005904D9" w:rsidRDefault="005904D9" w:rsidP="001B3511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WIC Designated Breastfeeding Experts</w:t>
            </w:r>
          </w:p>
        </w:tc>
      </w:tr>
    </w:tbl>
    <w:p w14:paraId="655B6B7B" w14:textId="77777777" w:rsidR="001B3511" w:rsidRDefault="001B3511" w:rsidP="00E434B4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239"/>
        <w:jc w:val="both"/>
        <w:rPr>
          <w:rFonts w:ascii="Calibri" w:hAnsi="Calibri" w:cs="Calibri"/>
        </w:rPr>
      </w:pPr>
    </w:p>
    <w:p w14:paraId="1E49BD8B" w14:textId="102F7389" w:rsidR="00E434B4" w:rsidRDefault="00F75E2D" w:rsidP="00484130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Some WIC staff took advantage in participating in the four virtual pilot training sessions taught by Cathy offered March – September 2022 for IL WIC staff</w:t>
      </w:r>
      <w:r w:rsidR="00BF71D6">
        <w:rPr>
          <w:rFonts w:ascii="Calibri" w:hAnsi="Calibri" w:cs="Calibri"/>
        </w:rPr>
        <w:t xml:space="preserve">; thereby, completed this training activity in 2022.  </w:t>
      </w:r>
      <w:r>
        <w:rPr>
          <w:rFonts w:ascii="Calibri" w:hAnsi="Calibri" w:cs="Calibri"/>
        </w:rPr>
        <w:t xml:space="preserve">Beginning in </w:t>
      </w:r>
      <w:r w:rsidR="00484130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FY23, this training will be required for all current staff and new staff as part of their </w:t>
      </w:r>
      <w:r w:rsidR="008F60A7">
        <w:rPr>
          <w:rFonts w:ascii="Calibri" w:hAnsi="Calibri" w:cs="Calibri"/>
        </w:rPr>
        <w:t xml:space="preserve">New Employee </w:t>
      </w:r>
      <w:r>
        <w:rPr>
          <w:rFonts w:ascii="Calibri" w:hAnsi="Calibri" w:cs="Calibri"/>
        </w:rPr>
        <w:t>orientation, based on role</w:t>
      </w:r>
      <w:r w:rsidR="00A729B6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and responsibilities.  </w:t>
      </w:r>
      <w:r w:rsidR="00E434B4">
        <w:rPr>
          <w:rFonts w:ascii="Calibri" w:hAnsi="Calibri" w:cs="Calibri"/>
        </w:rPr>
        <w:t>As part of this 2-year NEP, all staff are required to complete the breastfeeding training by the end of SFY24 (June 30, 2024).</w:t>
      </w:r>
    </w:p>
    <w:p w14:paraId="1760A270" w14:textId="110CE2E6" w:rsidR="00C53828" w:rsidRDefault="00C53828" w:rsidP="00E434B4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239"/>
        <w:jc w:val="both"/>
        <w:rPr>
          <w:rFonts w:ascii="Calibri" w:hAnsi="Calibri" w:cs="Calibri"/>
        </w:rPr>
      </w:pPr>
    </w:p>
    <w:p w14:paraId="36694A6D" w14:textId="077008EB" w:rsidR="00105509" w:rsidRPr="009D42CA" w:rsidRDefault="00484130" w:rsidP="00E434B4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23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E7613A" w:rsidRPr="009D42CA">
        <w:rPr>
          <w:rFonts w:ascii="Calibri" w:hAnsi="Calibri" w:cs="Calibri"/>
        </w:rPr>
        <w:t xml:space="preserve">lease refer to the NEP </w:t>
      </w:r>
      <w:r w:rsidR="00105509" w:rsidRPr="009D42CA">
        <w:rPr>
          <w:rFonts w:ascii="Calibri" w:hAnsi="Calibri" w:cs="Calibri"/>
        </w:rPr>
        <w:t>Activity 2</w:t>
      </w:r>
      <w:r w:rsidR="009D42CA" w:rsidRPr="009D42CA">
        <w:rPr>
          <w:rFonts w:ascii="Calibri" w:hAnsi="Calibri" w:cs="Calibri"/>
        </w:rPr>
        <w:t>,</w:t>
      </w:r>
      <w:r w:rsidR="00105509" w:rsidRPr="009D42CA">
        <w:rPr>
          <w:rFonts w:ascii="Calibri" w:hAnsi="Calibri" w:cs="Calibri"/>
        </w:rPr>
        <w:t xml:space="preserve"> Addenda</w:t>
      </w:r>
      <w:r w:rsidR="00E7613A" w:rsidRPr="009D42CA">
        <w:rPr>
          <w:rFonts w:ascii="Calibri" w:hAnsi="Calibri" w:cs="Calibri"/>
        </w:rPr>
        <w:t xml:space="preserve"> documents, which</w:t>
      </w:r>
      <w:r w:rsidR="00105509" w:rsidRPr="009D42CA">
        <w:rPr>
          <w:rFonts w:ascii="Calibri" w:hAnsi="Calibri" w:cs="Calibri"/>
        </w:rPr>
        <w:t xml:space="preserve"> include: </w:t>
      </w:r>
    </w:p>
    <w:p w14:paraId="2BB5FD5F" w14:textId="7103B2AF" w:rsidR="00105509" w:rsidRPr="00484130" w:rsidRDefault="009D42CA" w:rsidP="00105509">
      <w:pPr>
        <w:pStyle w:val="ListParagraph"/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239"/>
        <w:jc w:val="both"/>
        <w:rPr>
          <w:rFonts w:ascii="Calibri" w:hAnsi="Calibri" w:cs="Calibri"/>
          <w:b/>
          <w:bCs/>
        </w:rPr>
      </w:pPr>
      <w:r w:rsidRPr="00484130">
        <w:rPr>
          <w:rFonts w:ascii="Calibri" w:hAnsi="Calibri" w:cs="Calibri"/>
          <w:b/>
          <w:bCs/>
        </w:rPr>
        <w:t xml:space="preserve">Activity 2, </w:t>
      </w:r>
      <w:r w:rsidR="00105509" w:rsidRPr="00484130">
        <w:rPr>
          <w:rFonts w:ascii="Calibri" w:hAnsi="Calibri" w:cs="Calibri"/>
          <w:b/>
          <w:bCs/>
        </w:rPr>
        <w:t>Addenda 1</w:t>
      </w:r>
      <w:r w:rsidRPr="00484130">
        <w:rPr>
          <w:rFonts w:ascii="Calibri" w:hAnsi="Calibri" w:cs="Calibri"/>
          <w:b/>
          <w:bCs/>
        </w:rPr>
        <w:t>:</w:t>
      </w:r>
      <w:r w:rsidR="00105509" w:rsidRPr="00484130">
        <w:rPr>
          <w:rFonts w:ascii="Calibri" w:hAnsi="Calibri" w:cs="Calibri"/>
          <w:b/>
          <w:bCs/>
        </w:rPr>
        <w:t xml:space="preserve"> BF Training Planning </w:t>
      </w:r>
      <w:r w:rsidR="00E7613A" w:rsidRPr="00484130">
        <w:rPr>
          <w:rFonts w:ascii="Calibri" w:hAnsi="Calibri" w:cs="Calibri"/>
          <w:b/>
          <w:bCs/>
        </w:rPr>
        <w:t xml:space="preserve">Worksheet </w:t>
      </w:r>
    </w:p>
    <w:p w14:paraId="0606B53B" w14:textId="690CE23F" w:rsidR="00105509" w:rsidRPr="00484130" w:rsidRDefault="009D42CA" w:rsidP="00105509">
      <w:pPr>
        <w:pStyle w:val="ListParagraph"/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239"/>
        <w:jc w:val="both"/>
        <w:rPr>
          <w:rFonts w:ascii="Calibri" w:hAnsi="Calibri" w:cs="Calibri"/>
          <w:b/>
          <w:bCs/>
        </w:rPr>
      </w:pPr>
      <w:r w:rsidRPr="00484130">
        <w:rPr>
          <w:rFonts w:ascii="Calibri" w:hAnsi="Calibri" w:cs="Calibri"/>
          <w:b/>
          <w:bCs/>
        </w:rPr>
        <w:t xml:space="preserve">Activity 2, </w:t>
      </w:r>
      <w:r w:rsidR="00105509" w:rsidRPr="00484130">
        <w:rPr>
          <w:rFonts w:ascii="Calibri" w:hAnsi="Calibri" w:cs="Calibri"/>
          <w:b/>
          <w:bCs/>
        </w:rPr>
        <w:t>Addenda 2</w:t>
      </w:r>
      <w:r w:rsidRPr="00484130">
        <w:rPr>
          <w:rFonts w:ascii="Calibri" w:hAnsi="Calibri" w:cs="Calibri"/>
          <w:b/>
          <w:bCs/>
        </w:rPr>
        <w:t xml:space="preserve">: </w:t>
      </w:r>
      <w:r w:rsidR="00105509" w:rsidRPr="00484130">
        <w:rPr>
          <w:rFonts w:ascii="Calibri" w:hAnsi="Calibri" w:cs="Calibri"/>
          <w:b/>
          <w:bCs/>
        </w:rPr>
        <w:t>BF Training FAQ</w:t>
      </w:r>
    </w:p>
    <w:p w14:paraId="1CF048C7" w14:textId="44512061" w:rsidR="00105509" w:rsidRPr="00484130" w:rsidRDefault="009D42CA" w:rsidP="00105509">
      <w:pPr>
        <w:pStyle w:val="ListParagraph"/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239"/>
        <w:jc w:val="both"/>
        <w:rPr>
          <w:rFonts w:ascii="Calibri" w:hAnsi="Calibri" w:cs="Calibri"/>
          <w:b/>
          <w:bCs/>
        </w:rPr>
      </w:pPr>
      <w:r w:rsidRPr="00484130">
        <w:rPr>
          <w:rFonts w:ascii="Calibri" w:hAnsi="Calibri" w:cs="Calibri"/>
          <w:b/>
          <w:bCs/>
        </w:rPr>
        <w:t xml:space="preserve">Activity 2, </w:t>
      </w:r>
      <w:r w:rsidR="00105509" w:rsidRPr="00484130">
        <w:rPr>
          <w:rFonts w:ascii="Calibri" w:hAnsi="Calibri" w:cs="Calibri"/>
          <w:b/>
          <w:bCs/>
        </w:rPr>
        <w:t>Addenda 3</w:t>
      </w:r>
      <w:r w:rsidRPr="00484130">
        <w:rPr>
          <w:rFonts w:ascii="Calibri" w:hAnsi="Calibri" w:cs="Calibri"/>
          <w:b/>
          <w:bCs/>
        </w:rPr>
        <w:t>:</w:t>
      </w:r>
      <w:r w:rsidR="00105509" w:rsidRPr="00484130">
        <w:rPr>
          <w:rFonts w:ascii="Calibri" w:hAnsi="Calibri" w:cs="Calibri"/>
          <w:b/>
          <w:bCs/>
        </w:rPr>
        <w:t xml:space="preserve"> BF Training Sessions (SFY23)</w:t>
      </w:r>
    </w:p>
    <w:p w14:paraId="0D073C72" w14:textId="46CAC3B2" w:rsidR="000277EB" w:rsidRPr="00105509" w:rsidRDefault="000277EB" w:rsidP="00105509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2880" w:right="1239"/>
        <w:jc w:val="both"/>
        <w:rPr>
          <w:rFonts w:ascii="Calibri" w:hAnsi="Calibri" w:cs="Calibri"/>
        </w:rPr>
      </w:pPr>
      <w:r w:rsidRPr="00105509">
        <w:rPr>
          <w:rFonts w:ascii="Calibri" w:hAnsi="Calibri" w:cs="Calibri"/>
        </w:rPr>
        <w:br w:type="page"/>
      </w:r>
    </w:p>
    <w:p w14:paraId="120FF42F" w14:textId="6517638C" w:rsidR="000B3430" w:rsidRPr="00661313" w:rsidRDefault="000B3430" w:rsidP="00661313">
      <w:pPr>
        <w:pStyle w:val="CommentText"/>
        <w:rPr>
          <w:sz w:val="22"/>
          <w:szCs w:val="22"/>
        </w:rPr>
        <w:sectPr w:rsidR="000B3430" w:rsidRPr="00661313" w:rsidSect="00E8784C">
          <w:headerReference w:type="default" r:id="rId8"/>
          <w:footerReference w:type="default" r:id="rId9"/>
          <w:pgSz w:w="12240" w:h="15840" w:code="1"/>
          <w:pgMar w:top="864" w:right="1008" w:bottom="864" w:left="1152" w:header="576" w:footer="432" w:gutter="0"/>
          <w:cols w:space="720"/>
          <w:docGrid w:linePitch="360"/>
        </w:sectPr>
      </w:pPr>
    </w:p>
    <w:p w14:paraId="282F686C" w14:textId="325CD0B0" w:rsidR="00EF1D98" w:rsidRPr="00484130" w:rsidRDefault="00EF1D98" w:rsidP="00484130">
      <w:pPr>
        <w:spacing w:after="0"/>
        <w:jc w:val="center"/>
        <w:rPr>
          <w:b/>
          <w:bCs/>
          <w:sz w:val="28"/>
          <w:szCs w:val="28"/>
        </w:rPr>
      </w:pPr>
      <w:r w:rsidRPr="00484130">
        <w:rPr>
          <w:b/>
          <w:bCs/>
          <w:sz w:val="28"/>
          <w:szCs w:val="28"/>
        </w:rPr>
        <w:lastRenderedPageBreak/>
        <w:t>Activity 3:  Nutrition Education</w:t>
      </w:r>
    </w:p>
    <w:p w14:paraId="63F667FF" w14:textId="08336CCB" w:rsidR="00EF1D98" w:rsidRDefault="00EF1D98" w:rsidP="00EF1D98">
      <w:pPr>
        <w:tabs>
          <w:tab w:val="center" w:pos="7200"/>
          <w:tab w:val="left" w:pos="9223"/>
        </w:tabs>
        <w:spacing w:after="0"/>
        <w:jc w:val="center"/>
        <w:rPr>
          <w:b/>
          <w:bCs/>
          <w:sz w:val="28"/>
          <w:szCs w:val="28"/>
        </w:rPr>
      </w:pPr>
    </w:p>
    <w:p w14:paraId="59FCDC52" w14:textId="6414480C" w:rsidR="00EF1D98" w:rsidRDefault="00EF1D98" w:rsidP="00EF1D98">
      <w:pPr>
        <w:tabs>
          <w:tab w:val="center" w:pos="7200"/>
          <w:tab w:val="left" w:pos="9223"/>
        </w:tabs>
      </w:pPr>
      <w:r w:rsidRPr="00E12215">
        <w:rPr>
          <w:rFonts w:eastAsia="Times New Roman"/>
          <w:b/>
          <w:bCs/>
          <w:color w:val="0070C0"/>
          <w:sz w:val="28"/>
          <w:szCs w:val="28"/>
          <w:u w:val="single"/>
        </w:rPr>
        <w:t xml:space="preserve">Activity </w:t>
      </w:r>
      <w:r>
        <w:rPr>
          <w:rFonts w:eastAsia="Times New Roman"/>
          <w:b/>
          <w:bCs/>
          <w:color w:val="0070C0"/>
          <w:sz w:val="28"/>
          <w:szCs w:val="28"/>
          <w:u w:val="single"/>
        </w:rPr>
        <w:t>3</w:t>
      </w:r>
      <w:r w:rsidRPr="00E12215">
        <w:rPr>
          <w:rFonts w:eastAsia="Times New Roman"/>
          <w:b/>
          <w:bCs/>
          <w:color w:val="0070C0"/>
          <w:sz w:val="28"/>
          <w:szCs w:val="28"/>
          <w:u w:val="single"/>
        </w:rPr>
        <w:t>:</w:t>
      </w:r>
      <w:r w:rsidRPr="00E12215">
        <w:rPr>
          <w:b/>
          <w:bCs/>
          <w:color w:val="0070C0"/>
          <w:sz w:val="28"/>
          <w:szCs w:val="28"/>
          <w:u w:val="single"/>
        </w:rPr>
        <w:t xml:space="preserve"> </w:t>
      </w:r>
      <w:r>
        <w:rPr>
          <w:b/>
          <w:bCs/>
          <w:color w:val="0070C0"/>
          <w:sz w:val="28"/>
          <w:szCs w:val="28"/>
          <w:u w:val="single"/>
        </w:rPr>
        <w:t xml:space="preserve"> </w:t>
      </w:r>
      <w:r w:rsidR="0060238B">
        <w:rPr>
          <w:b/>
          <w:bCs/>
          <w:color w:val="0070C0"/>
          <w:sz w:val="28"/>
          <w:szCs w:val="28"/>
          <w:u w:val="single"/>
        </w:rPr>
        <w:t>WIC Staff Training</w:t>
      </w:r>
    </w:p>
    <w:p w14:paraId="32A6105A" w14:textId="7C1D0179" w:rsidR="002E629E" w:rsidRPr="00C53828" w:rsidRDefault="00EF1D98" w:rsidP="002E629E">
      <w:r w:rsidRPr="00C53828">
        <w:t xml:space="preserve">Activity </w:t>
      </w:r>
      <w:r w:rsidR="002E629E" w:rsidRPr="00C53828">
        <w:t>Goal:</w:t>
      </w:r>
      <w:r w:rsidR="00A428B9" w:rsidRPr="00C53828">
        <w:t xml:space="preserve">  This activity will </w:t>
      </w:r>
      <w:r w:rsidR="005F7969" w:rsidRPr="00C53828">
        <w:t>assist with WIC job specific training</w:t>
      </w:r>
      <w:r w:rsidR="00266B30" w:rsidRPr="00C53828">
        <w:t xml:space="preserve"> pertinent to their job role</w:t>
      </w:r>
      <w:r w:rsidR="00132B7D" w:rsidRPr="00C53828">
        <w:t xml:space="preserve"> for CPA staff</w:t>
      </w:r>
      <w:r w:rsidR="008B0064">
        <w:t xml:space="preserve"> and Frontline</w:t>
      </w:r>
      <w:r w:rsidR="00132B7D" w:rsidRPr="00C53828">
        <w:t xml:space="preserve">; WIC Coordinators should </w:t>
      </w:r>
      <w:r w:rsidR="008B0064">
        <w:t xml:space="preserve">also </w:t>
      </w:r>
      <w:r w:rsidR="00132B7D" w:rsidRPr="00C53828">
        <w:t xml:space="preserve">complete the CPA </w:t>
      </w:r>
      <w:r w:rsidR="009D42CA">
        <w:t xml:space="preserve">staff </w:t>
      </w:r>
      <w:r w:rsidR="00132B7D" w:rsidRPr="00C53828">
        <w:t xml:space="preserve">training to ensure understanding and </w:t>
      </w:r>
      <w:r w:rsidR="008B0064">
        <w:t>program expectations</w:t>
      </w:r>
      <w:r w:rsidR="00132B7D" w:rsidRPr="00C53828">
        <w:t xml:space="preserve">.  </w:t>
      </w:r>
    </w:p>
    <w:p w14:paraId="0C830205" w14:textId="0BE4A2B0" w:rsidR="002E629E" w:rsidRDefault="00EF1D98" w:rsidP="002E629E">
      <w:r w:rsidRPr="00C53828">
        <w:t xml:space="preserve">Activity </w:t>
      </w:r>
      <w:r w:rsidR="002E629E" w:rsidRPr="00C53828">
        <w:t xml:space="preserve">Objectives: </w:t>
      </w:r>
    </w:p>
    <w:p w14:paraId="5D420085" w14:textId="4C399C7E" w:rsidR="008B0064" w:rsidRDefault="008B0064" w:rsidP="008B0064">
      <w:pPr>
        <w:spacing w:after="0"/>
      </w:pPr>
      <w:r w:rsidRPr="00C53828">
        <w:t>Upon completion of these staff training activities, the CPA staff/WIC Coordinators will be able to:</w:t>
      </w:r>
    </w:p>
    <w:p w14:paraId="7144DEA9" w14:textId="77777777" w:rsidR="008B0064" w:rsidRPr="00C53828" w:rsidRDefault="008B0064" w:rsidP="008B0064">
      <w:pPr>
        <w:numPr>
          <w:ilvl w:val="0"/>
          <w:numId w:val="9"/>
        </w:numPr>
        <w:spacing w:after="0"/>
      </w:pPr>
      <w:r w:rsidRPr="00C53828">
        <w:t>Identify the Value Enhanced Nutrition Assessment (VENA) approach</w:t>
      </w:r>
    </w:p>
    <w:p w14:paraId="59356A89" w14:textId="69A93BA5" w:rsidR="008B0064" w:rsidRDefault="008B0064" w:rsidP="00814634">
      <w:pPr>
        <w:numPr>
          <w:ilvl w:val="0"/>
          <w:numId w:val="9"/>
        </w:numPr>
        <w:spacing w:after="0"/>
      </w:pPr>
      <w:r w:rsidRPr="00C53828">
        <w:t>Assess and assign appropriate WIC risk factors and provide individualized nutrition education for Infants</w:t>
      </w:r>
      <w:r w:rsidR="00814634">
        <w:t>, Women, and Children categories</w:t>
      </w:r>
    </w:p>
    <w:p w14:paraId="1C620E66" w14:textId="6F305C76" w:rsidR="00814634" w:rsidRDefault="00814634" w:rsidP="00814634">
      <w:pPr>
        <w:numPr>
          <w:ilvl w:val="0"/>
          <w:numId w:val="9"/>
        </w:numPr>
        <w:spacing w:after="0"/>
      </w:pPr>
      <w:r w:rsidRPr="00C53828">
        <w:t>Utilize the USDA Infant Feeding Guide, as a WIC resource on Infant feeding regarding Infant life-cycle nutrition</w:t>
      </w:r>
    </w:p>
    <w:p w14:paraId="2D581035" w14:textId="77777777" w:rsidR="00814634" w:rsidRDefault="00814634" w:rsidP="00814634">
      <w:pPr>
        <w:spacing w:after="0"/>
        <w:ind w:left="720"/>
      </w:pPr>
    </w:p>
    <w:p w14:paraId="2D8CD544" w14:textId="63FB9088" w:rsidR="008B0064" w:rsidRDefault="008B0064" w:rsidP="00353B4E">
      <w:pPr>
        <w:spacing w:after="0"/>
      </w:pPr>
      <w:r>
        <w:t xml:space="preserve">Upon completion of the staff training activity, the Frontline staff will be able to: </w:t>
      </w:r>
    </w:p>
    <w:p w14:paraId="44E49E21" w14:textId="70DA7551" w:rsidR="008B0064" w:rsidRPr="00C53828" w:rsidRDefault="00353B4E" w:rsidP="00353B4E">
      <w:pPr>
        <w:pStyle w:val="ListParagraph"/>
        <w:numPr>
          <w:ilvl w:val="0"/>
          <w:numId w:val="30"/>
        </w:numPr>
        <w:spacing w:after="0"/>
      </w:pPr>
      <w:r>
        <w:t xml:space="preserve">Identify effective </w:t>
      </w:r>
      <w:r w:rsidR="008B0064">
        <w:t>communication skills</w:t>
      </w:r>
      <w:r w:rsidR="00814634">
        <w:t>,</w:t>
      </w:r>
      <w:r>
        <w:t xml:space="preserve"> activity listening skills</w:t>
      </w:r>
      <w:r w:rsidR="00814634">
        <w:t>, and participant centered skills</w:t>
      </w:r>
      <w:r w:rsidR="008B0064">
        <w:t xml:space="preserve"> </w:t>
      </w:r>
    </w:p>
    <w:p w14:paraId="4A9231D7" w14:textId="77777777" w:rsidR="0094410E" w:rsidRDefault="0094410E" w:rsidP="000701C6">
      <w:pPr>
        <w:pStyle w:val="ListParagraph"/>
        <w:spacing w:line="252" w:lineRule="auto"/>
        <w:ind w:left="0"/>
        <w:rPr>
          <w:rFonts w:eastAsia="Times New Roman"/>
          <w:highlight w:val="yellow"/>
        </w:rPr>
      </w:pPr>
    </w:p>
    <w:p w14:paraId="2CEB9366" w14:textId="73B0987E" w:rsidR="00CA39B5" w:rsidRPr="00F02C3E" w:rsidRDefault="00A729B6" w:rsidP="000701C6">
      <w:pPr>
        <w:pStyle w:val="ListParagraph"/>
        <w:spacing w:line="252" w:lineRule="auto"/>
        <w:ind w:left="0"/>
        <w:rPr>
          <w:rFonts w:eastAsia="Times New Roman"/>
        </w:rPr>
      </w:pPr>
      <w:r>
        <w:rPr>
          <w:rFonts w:eastAsia="Times New Roman"/>
        </w:rPr>
        <w:t xml:space="preserve">Each </w:t>
      </w:r>
      <w:r w:rsidR="00762809" w:rsidRPr="00F02C3E">
        <w:rPr>
          <w:rFonts w:eastAsia="Times New Roman"/>
        </w:rPr>
        <w:t>Local Agency will determine the best method</w:t>
      </w:r>
      <w:r w:rsidR="006D1D84">
        <w:rPr>
          <w:rFonts w:eastAsia="Times New Roman"/>
        </w:rPr>
        <w:t>s</w:t>
      </w:r>
      <w:r w:rsidR="00762809" w:rsidRPr="00F02C3E">
        <w:rPr>
          <w:rFonts w:eastAsia="Times New Roman"/>
        </w:rPr>
        <w:t xml:space="preserve"> and timeframe to complete activities</w:t>
      </w:r>
      <w:r w:rsidR="00CB0E38" w:rsidRPr="00F02C3E">
        <w:rPr>
          <w:rFonts w:eastAsia="Times New Roman"/>
        </w:rPr>
        <w:t xml:space="preserve"> in SFY2023</w:t>
      </w:r>
      <w:r w:rsidR="00EC63C1">
        <w:rPr>
          <w:rFonts w:eastAsia="Times New Roman"/>
        </w:rPr>
        <w:t>, by ut</w:t>
      </w:r>
      <w:r w:rsidR="00D66856" w:rsidRPr="00F02C3E">
        <w:rPr>
          <w:rFonts w:eastAsia="Times New Roman"/>
        </w:rPr>
        <w:t>iliz</w:t>
      </w:r>
      <w:r w:rsidR="00EC63C1">
        <w:rPr>
          <w:rFonts w:eastAsia="Times New Roman"/>
        </w:rPr>
        <w:t>ing</w:t>
      </w:r>
      <w:r w:rsidR="00D66856" w:rsidRPr="00F02C3E">
        <w:rPr>
          <w:rFonts w:eastAsia="Times New Roman"/>
        </w:rPr>
        <w:t xml:space="preserve"> the </w:t>
      </w:r>
      <w:r w:rsidR="00814634" w:rsidRPr="00F02C3E">
        <w:rPr>
          <w:rFonts w:eastAsia="Times New Roman"/>
        </w:rPr>
        <w:t xml:space="preserve">planning </w:t>
      </w:r>
      <w:r w:rsidR="00CA39B5" w:rsidRPr="00F02C3E">
        <w:rPr>
          <w:rFonts w:eastAsia="Times New Roman"/>
        </w:rPr>
        <w:t xml:space="preserve">worksheet </w:t>
      </w:r>
      <w:r w:rsidR="000701C6" w:rsidRPr="00F02C3E">
        <w:rPr>
          <w:rFonts w:eastAsia="Times New Roman"/>
        </w:rPr>
        <w:t xml:space="preserve">(Addenda 1).  </w:t>
      </w:r>
      <w:r w:rsidR="00F57384">
        <w:rPr>
          <w:rFonts w:eastAsia="Times New Roman"/>
        </w:rPr>
        <w:t xml:space="preserve">As </w:t>
      </w:r>
      <w:r w:rsidR="000701C6" w:rsidRPr="00F02C3E">
        <w:rPr>
          <w:rFonts w:eastAsia="Times New Roman"/>
        </w:rPr>
        <w:t xml:space="preserve">with NEP Activity 2, document staff completion of Activity 3 on the </w:t>
      </w:r>
      <w:r w:rsidR="00CA39B5" w:rsidRPr="00F02C3E">
        <w:rPr>
          <w:rFonts w:eastAsia="Times New Roman"/>
        </w:rPr>
        <w:t xml:space="preserve">WIC Staff Training </w:t>
      </w:r>
      <w:r w:rsidR="00353B4E" w:rsidRPr="00F02C3E">
        <w:rPr>
          <w:rFonts w:eastAsia="Times New Roman"/>
        </w:rPr>
        <w:t xml:space="preserve">MEQA &amp; QA </w:t>
      </w:r>
      <w:r w:rsidR="00CA39B5" w:rsidRPr="00F02C3E">
        <w:rPr>
          <w:rFonts w:eastAsia="Times New Roman"/>
        </w:rPr>
        <w:t>log</w:t>
      </w:r>
      <w:r w:rsidR="00F57384">
        <w:rPr>
          <w:rFonts w:eastAsia="Times New Roman"/>
        </w:rPr>
        <w:t xml:space="preserve">.  Each agency will keep staff certificates of completion and SSM </w:t>
      </w:r>
      <w:r w:rsidR="000701C6" w:rsidRPr="00F02C3E">
        <w:rPr>
          <w:rFonts w:eastAsia="Times New Roman"/>
        </w:rPr>
        <w:t>worksheets on file for review</w:t>
      </w:r>
      <w:r w:rsidR="00CA39B5" w:rsidRPr="00F02C3E">
        <w:rPr>
          <w:rFonts w:eastAsia="Times New Roman"/>
        </w:rPr>
        <w:t xml:space="preserve">.  </w:t>
      </w:r>
    </w:p>
    <w:p w14:paraId="7E83ACC6" w14:textId="77777777" w:rsidR="00CA39B5" w:rsidRPr="00B04AC1" w:rsidRDefault="00CA39B5" w:rsidP="00762809">
      <w:pPr>
        <w:pStyle w:val="ListParagraph"/>
        <w:spacing w:line="252" w:lineRule="auto"/>
        <w:rPr>
          <w:rFonts w:eastAsia="Times New Roman"/>
          <w:highlight w:val="green"/>
        </w:rPr>
      </w:pPr>
    </w:p>
    <w:p w14:paraId="2660D14A" w14:textId="77777777" w:rsidR="00F57384" w:rsidRDefault="00F47E70" w:rsidP="000701C6">
      <w:pPr>
        <w:pStyle w:val="ListParagraph"/>
        <w:spacing w:line="252" w:lineRule="auto"/>
        <w:ind w:left="0"/>
        <w:rPr>
          <w:rFonts w:eastAsia="Times New Roman"/>
        </w:rPr>
      </w:pPr>
      <w:bookmarkStart w:id="0" w:name="_Hlk115093030"/>
      <w:r>
        <w:rPr>
          <w:rFonts w:eastAsia="Times New Roman"/>
        </w:rPr>
        <w:t xml:space="preserve">SFY23 </w:t>
      </w:r>
      <w:r w:rsidR="00823AFC" w:rsidRPr="00B13DC5">
        <w:rPr>
          <w:rFonts w:eastAsia="Times New Roman"/>
        </w:rPr>
        <w:t>Activity 3</w:t>
      </w:r>
      <w:r w:rsidR="00252F25">
        <w:rPr>
          <w:rFonts w:eastAsia="Times New Roman"/>
        </w:rPr>
        <w:t>,</w:t>
      </w:r>
      <w:r w:rsidR="001845E9" w:rsidRPr="00B13DC5">
        <w:rPr>
          <w:rFonts w:eastAsia="Times New Roman"/>
        </w:rPr>
        <w:t xml:space="preserve"> </w:t>
      </w:r>
      <w:r w:rsidR="00F57384">
        <w:rPr>
          <w:rFonts w:eastAsia="Times New Roman"/>
        </w:rPr>
        <w:t>CPA/WIC Coordinator Training Activity:</w:t>
      </w:r>
    </w:p>
    <w:p w14:paraId="36DB0275" w14:textId="1EB491CC" w:rsidR="001845E9" w:rsidRPr="00B13DC5" w:rsidRDefault="001845E9" w:rsidP="000701C6">
      <w:pPr>
        <w:pStyle w:val="ListParagraph"/>
        <w:spacing w:line="252" w:lineRule="auto"/>
        <w:ind w:left="0"/>
        <w:rPr>
          <w:rFonts w:eastAsia="Times New Roman"/>
        </w:rPr>
      </w:pPr>
      <w:r w:rsidRPr="00B13DC5">
        <w:rPr>
          <w:rFonts w:eastAsia="Times New Roman"/>
        </w:rPr>
        <w:t>Addenda</w:t>
      </w:r>
      <w:r w:rsidR="00F57384">
        <w:rPr>
          <w:rFonts w:eastAsia="Times New Roman"/>
        </w:rPr>
        <w:t xml:space="preserve"> 1</w:t>
      </w:r>
      <w:r w:rsidRPr="00B13DC5">
        <w:rPr>
          <w:rFonts w:eastAsia="Times New Roman"/>
        </w:rPr>
        <w:t xml:space="preserve"> </w:t>
      </w:r>
      <w:r w:rsidR="00252F25">
        <w:rPr>
          <w:rFonts w:eastAsia="Times New Roman"/>
        </w:rPr>
        <w:t xml:space="preserve">and </w:t>
      </w:r>
      <w:r w:rsidR="00A208EA">
        <w:rPr>
          <w:rFonts w:eastAsia="Times New Roman"/>
        </w:rPr>
        <w:t xml:space="preserve">Activity 3 </w:t>
      </w:r>
      <w:r w:rsidR="006D1D84">
        <w:rPr>
          <w:rFonts w:eastAsia="Times New Roman"/>
        </w:rPr>
        <w:t xml:space="preserve">online </w:t>
      </w:r>
      <w:r w:rsidR="00252F25" w:rsidRPr="006D1D84">
        <w:rPr>
          <w:rFonts w:eastAsia="Times New Roman"/>
        </w:rPr>
        <w:t xml:space="preserve">training </w:t>
      </w:r>
      <w:r w:rsidR="006D1D84">
        <w:rPr>
          <w:rFonts w:eastAsia="Times New Roman"/>
        </w:rPr>
        <w:t xml:space="preserve">modules and </w:t>
      </w:r>
      <w:r w:rsidR="00252F25" w:rsidRPr="006D1D84">
        <w:rPr>
          <w:rFonts w:eastAsia="Times New Roman"/>
        </w:rPr>
        <w:t>materials</w:t>
      </w:r>
      <w:r w:rsidRPr="00B13DC5">
        <w:rPr>
          <w:rFonts w:eastAsia="Times New Roman"/>
        </w:rPr>
        <w:t xml:space="preserve"> </w:t>
      </w:r>
      <w:r w:rsidR="0070496D" w:rsidRPr="00B13DC5">
        <w:rPr>
          <w:rFonts w:eastAsia="Times New Roman"/>
        </w:rPr>
        <w:t>for CPA</w:t>
      </w:r>
      <w:r w:rsidR="00E66B42">
        <w:rPr>
          <w:rFonts w:eastAsia="Times New Roman"/>
        </w:rPr>
        <w:t>s</w:t>
      </w:r>
      <w:r w:rsidR="0070496D" w:rsidRPr="00B13DC5">
        <w:rPr>
          <w:rFonts w:eastAsia="Times New Roman"/>
        </w:rPr>
        <w:t>/WIC Coordinators</w:t>
      </w:r>
      <w:r w:rsidR="00004EBE">
        <w:rPr>
          <w:rFonts w:eastAsia="Times New Roman"/>
        </w:rPr>
        <w:t xml:space="preserve"> are posted here</w:t>
      </w:r>
      <w:r w:rsidR="00823AFC" w:rsidRPr="00B13DC5">
        <w:rPr>
          <w:rFonts w:eastAsia="Times New Roman"/>
        </w:rPr>
        <w:t xml:space="preserve">: </w:t>
      </w:r>
      <w:hyperlink r:id="rId10" w:history="1">
        <w:r w:rsidR="00004EBE" w:rsidRPr="00F63B64">
          <w:rPr>
            <w:rStyle w:val="Hyperlink"/>
            <w:rFonts w:eastAsia="Times New Roman"/>
          </w:rPr>
          <w:t>https://www.springfieldul.org/wic-staff-training</w:t>
        </w:r>
      </w:hyperlink>
    </w:p>
    <w:p w14:paraId="6D8815FE" w14:textId="1173B452" w:rsidR="00F02C3E" w:rsidRPr="00E66B42" w:rsidRDefault="00E2112C" w:rsidP="00F47E70">
      <w:pPr>
        <w:pStyle w:val="ListParagraph"/>
        <w:numPr>
          <w:ilvl w:val="0"/>
          <w:numId w:val="31"/>
        </w:numPr>
        <w:spacing w:line="252" w:lineRule="auto"/>
        <w:ind w:left="720"/>
        <w:rPr>
          <w:rFonts w:eastAsia="Times New Roman"/>
          <w:b/>
          <w:bCs/>
        </w:rPr>
      </w:pPr>
      <w:r w:rsidRPr="00B13DC5">
        <w:rPr>
          <w:rFonts w:eastAsia="Times New Roman"/>
          <w:b/>
          <w:bCs/>
        </w:rPr>
        <w:t>Activity 3, Addenda 1</w:t>
      </w:r>
      <w:r w:rsidRPr="00E66B42">
        <w:rPr>
          <w:rFonts w:eastAsia="Times New Roman"/>
          <w:b/>
          <w:bCs/>
        </w:rPr>
        <w:t xml:space="preserve">:  </w:t>
      </w:r>
      <w:r w:rsidR="00B04AC1" w:rsidRPr="00E66B42">
        <w:rPr>
          <w:rFonts w:eastAsia="Times New Roman"/>
          <w:b/>
          <w:bCs/>
        </w:rPr>
        <w:t>WIC Nutrition Ed</w:t>
      </w:r>
      <w:r w:rsidRPr="00E66B42">
        <w:rPr>
          <w:rFonts w:eastAsia="Times New Roman"/>
          <w:b/>
          <w:bCs/>
        </w:rPr>
        <w:t xml:space="preserve"> Planning Worksheet </w:t>
      </w:r>
      <w:r w:rsidR="00F02C3E" w:rsidRPr="00E66B42">
        <w:rPr>
          <w:rFonts w:eastAsia="Times New Roman"/>
          <w:b/>
          <w:bCs/>
        </w:rPr>
        <w:t xml:space="preserve"> </w:t>
      </w:r>
    </w:p>
    <w:p w14:paraId="4A95BADD" w14:textId="66396049" w:rsidR="00252F25" w:rsidRDefault="00F02C3E" w:rsidP="000701C6">
      <w:pPr>
        <w:pStyle w:val="ListParagraph"/>
        <w:numPr>
          <w:ilvl w:val="0"/>
          <w:numId w:val="31"/>
        </w:numPr>
        <w:spacing w:line="252" w:lineRule="auto"/>
        <w:ind w:left="720"/>
        <w:rPr>
          <w:rFonts w:eastAsia="Times New Roman"/>
          <w:b/>
          <w:bCs/>
        </w:rPr>
      </w:pPr>
      <w:r w:rsidRPr="00B13DC5">
        <w:rPr>
          <w:rFonts w:eastAsia="Times New Roman"/>
          <w:b/>
          <w:bCs/>
        </w:rPr>
        <w:t>Activity 3</w:t>
      </w:r>
      <w:r w:rsidR="00027130">
        <w:rPr>
          <w:rFonts w:eastAsia="Times New Roman"/>
          <w:b/>
          <w:bCs/>
        </w:rPr>
        <w:t>a:</w:t>
      </w:r>
      <w:r w:rsidRPr="00B13DC5">
        <w:rPr>
          <w:rFonts w:eastAsia="Times New Roman"/>
          <w:b/>
          <w:bCs/>
        </w:rPr>
        <w:t xml:space="preserve"> Intro to VENA</w:t>
      </w:r>
      <w:r w:rsidR="00252F25">
        <w:rPr>
          <w:rFonts w:eastAsia="Times New Roman"/>
          <w:b/>
          <w:bCs/>
        </w:rPr>
        <w:t xml:space="preserve"> Training</w:t>
      </w:r>
      <w:r w:rsidRPr="00B13DC5">
        <w:rPr>
          <w:rFonts w:eastAsia="Times New Roman"/>
          <w:b/>
          <w:bCs/>
        </w:rPr>
        <w:t xml:space="preserve"> </w:t>
      </w:r>
      <w:bookmarkStart w:id="1" w:name="_Hlk115091840"/>
    </w:p>
    <w:p w14:paraId="41762EF4" w14:textId="481C14BB" w:rsidR="006D1D84" w:rsidRPr="006D1D84" w:rsidRDefault="00004EBE" w:rsidP="00252F25">
      <w:pPr>
        <w:pStyle w:val="ListParagraph"/>
        <w:numPr>
          <w:ilvl w:val="1"/>
          <w:numId w:val="31"/>
        </w:numPr>
        <w:spacing w:line="252" w:lineRule="auto"/>
        <w:ind w:left="1080"/>
        <w:rPr>
          <w:rFonts w:eastAsia="Times New Roman"/>
        </w:rPr>
      </w:pPr>
      <w:r>
        <w:rPr>
          <w:rFonts w:eastAsia="Times New Roman"/>
        </w:rPr>
        <w:t xml:space="preserve">Online </w:t>
      </w:r>
      <w:r w:rsidR="00252F25" w:rsidRPr="00252F25">
        <w:rPr>
          <w:rFonts w:eastAsia="Times New Roman"/>
        </w:rPr>
        <w:t xml:space="preserve">Training </w:t>
      </w:r>
      <w:r w:rsidR="006D1D84">
        <w:rPr>
          <w:rFonts w:eastAsia="Times New Roman"/>
        </w:rPr>
        <w:t>module</w:t>
      </w:r>
      <w:r>
        <w:rPr>
          <w:rFonts w:eastAsia="Times New Roman"/>
        </w:rPr>
        <w:t xml:space="preserve"> (view with audio)</w:t>
      </w:r>
      <w:r w:rsidR="006D1D84">
        <w:rPr>
          <w:rFonts w:eastAsia="Times New Roman"/>
        </w:rPr>
        <w:t xml:space="preserve"> </w:t>
      </w:r>
    </w:p>
    <w:p w14:paraId="08F7770C" w14:textId="07A7A01B" w:rsidR="00252F25" w:rsidRPr="00F57384" w:rsidRDefault="006D1D84" w:rsidP="00252F25">
      <w:pPr>
        <w:pStyle w:val="ListParagraph"/>
        <w:numPr>
          <w:ilvl w:val="1"/>
          <w:numId w:val="31"/>
        </w:numPr>
        <w:spacing w:line="252" w:lineRule="auto"/>
        <w:ind w:left="1080"/>
        <w:rPr>
          <w:rFonts w:eastAsia="Times New Roman"/>
        </w:rPr>
      </w:pPr>
      <w:r w:rsidRPr="00F57384">
        <w:rPr>
          <w:rFonts w:eastAsia="Times New Roman"/>
        </w:rPr>
        <w:t>Training module SSM worksheet and Handout</w:t>
      </w:r>
      <w:r w:rsidR="00252F25" w:rsidRPr="00F57384">
        <w:rPr>
          <w:rFonts w:eastAsia="Times New Roman"/>
        </w:rPr>
        <w:t xml:space="preserve">  </w:t>
      </w:r>
    </w:p>
    <w:p w14:paraId="15F7377D" w14:textId="6F1EEBB7" w:rsidR="00F02C3E" w:rsidRPr="00F57384" w:rsidRDefault="00252F25" w:rsidP="00252F25">
      <w:pPr>
        <w:pStyle w:val="ListParagraph"/>
        <w:numPr>
          <w:ilvl w:val="1"/>
          <w:numId w:val="31"/>
        </w:numPr>
        <w:spacing w:line="252" w:lineRule="auto"/>
        <w:ind w:left="1080"/>
        <w:rPr>
          <w:rFonts w:eastAsia="Times New Roman"/>
        </w:rPr>
      </w:pPr>
      <w:r w:rsidRPr="00F57384">
        <w:rPr>
          <w:rFonts w:eastAsia="Times New Roman"/>
        </w:rPr>
        <w:t xml:space="preserve">SSM worksheet </w:t>
      </w:r>
      <w:r w:rsidR="00E66B42" w:rsidRPr="00F57384">
        <w:rPr>
          <w:rFonts w:eastAsia="Times New Roman"/>
        </w:rPr>
        <w:t xml:space="preserve">Answer </w:t>
      </w:r>
      <w:r w:rsidRPr="00F57384">
        <w:rPr>
          <w:rFonts w:eastAsia="Times New Roman"/>
        </w:rPr>
        <w:t xml:space="preserve">Key will be </w:t>
      </w:r>
      <w:r w:rsidR="00E66B42" w:rsidRPr="00F57384">
        <w:rPr>
          <w:rFonts w:eastAsia="Times New Roman"/>
        </w:rPr>
        <w:t>shared</w:t>
      </w:r>
      <w:r w:rsidRPr="00F57384">
        <w:rPr>
          <w:rFonts w:eastAsia="Times New Roman"/>
        </w:rPr>
        <w:t xml:space="preserve"> by your</w:t>
      </w:r>
      <w:r w:rsidR="00E66B42" w:rsidRPr="00F57384">
        <w:rPr>
          <w:rFonts w:eastAsia="Times New Roman"/>
        </w:rPr>
        <w:t xml:space="preserve"> </w:t>
      </w:r>
      <w:r w:rsidR="00F02C3E" w:rsidRPr="00F57384">
        <w:rPr>
          <w:rFonts w:eastAsia="Times New Roman"/>
        </w:rPr>
        <w:t>RNC</w:t>
      </w:r>
      <w:bookmarkEnd w:id="1"/>
    </w:p>
    <w:p w14:paraId="61780A5A" w14:textId="393E5398" w:rsidR="00252F25" w:rsidRPr="00F57384" w:rsidRDefault="00F02C3E" w:rsidP="00415ACA">
      <w:pPr>
        <w:pStyle w:val="ListParagraph"/>
        <w:numPr>
          <w:ilvl w:val="0"/>
          <w:numId w:val="31"/>
        </w:numPr>
        <w:spacing w:line="252" w:lineRule="auto"/>
        <w:ind w:left="720"/>
        <w:rPr>
          <w:rFonts w:eastAsia="Times New Roman"/>
          <w:b/>
          <w:bCs/>
        </w:rPr>
      </w:pPr>
      <w:r w:rsidRPr="00F57384">
        <w:rPr>
          <w:rFonts w:eastAsia="Times New Roman"/>
          <w:b/>
          <w:bCs/>
        </w:rPr>
        <w:t>Activity 3</w:t>
      </w:r>
      <w:r w:rsidR="00027130" w:rsidRPr="00F57384">
        <w:rPr>
          <w:rFonts w:eastAsia="Times New Roman"/>
          <w:b/>
          <w:bCs/>
        </w:rPr>
        <w:t>b:</w:t>
      </w:r>
      <w:r w:rsidRPr="00F57384">
        <w:rPr>
          <w:rFonts w:eastAsia="Times New Roman"/>
          <w:b/>
          <w:bCs/>
        </w:rPr>
        <w:t xml:space="preserve">  Infant IWIC Risk Factor Training </w:t>
      </w:r>
    </w:p>
    <w:p w14:paraId="3B98E357" w14:textId="2386B24C" w:rsidR="006D1D84" w:rsidRPr="00F57384" w:rsidRDefault="00004EBE" w:rsidP="006D1D84">
      <w:pPr>
        <w:pStyle w:val="ListParagraph"/>
        <w:numPr>
          <w:ilvl w:val="1"/>
          <w:numId w:val="31"/>
        </w:numPr>
        <w:spacing w:line="252" w:lineRule="auto"/>
        <w:ind w:left="1080"/>
        <w:rPr>
          <w:rFonts w:eastAsia="Times New Roman"/>
        </w:rPr>
      </w:pPr>
      <w:r w:rsidRPr="00F57384">
        <w:rPr>
          <w:rFonts w:eastAsia="Times New Roman"/>
        </w:rPr>
        <w:t xml:space="preserve">Online </w:t>
      </w:r>
      <w:r w:rsidR="006D1D84" w:rsidRPr="00F57384">
        <w:rPr>
          <w:rFonts w:eastAsia="Times New Roman"/>
        </w:rPr>
        <w:t xml:space="preserve">Training module </w:t>
      </w:r>
      <w:r w:rsidRPr="00F57384">
        <w:rPr>
          <w:rFonts w:eastAsia="Times New Roman"/>
        </w:rPr>
        <w:t xml:space="preserve">(view with audio) </w:t>
      </w:r>
      <w:r w:rsidR="006D1D84" w:rsidRPr="00F57384">
        <w:rPr>
          <w:rFonts w:eastAsia="Times New Roman"/>
        </w:rPr>
        <w:t xml:space="preserve"> </w:t>
      </w:r>
    </w:p>
    <w:p w14:paraId="735661EF" w14:textId="18B8E2FA" w:rsidR="006D1D84" w:rsidRPr="00F57384" w:rsidRDefault="006D1D84" w:rsidP="006D1D84">
      <w:pPr>
        <w:pStyle w:val="ListParagraph"/>
        <w:numPr>
          <w:ilvl w:val="1"/>
          <w:numId w:val="31"/>
        </w:numPr>
        <w:spacing w:line="252" w:lineRule="auto"/>
        <w:ind w:left="1080"/>
        <w:rPr>
          <w:rFonts w:eastAsia="Times New Roman"/>
        </w:rPr>
      </w:pPr>
      <w:r w:rsidRPr="00F57384">
        <w:rPr>
          <w:rFonts w:eastAsia="Times New Roman"/>
        </w:rPr>
        <w:t>Training module SSM worksheet and Handout</w:t>
      </w:r>
    </w:p>
    <w:p w14:paraId="7303F66A" w14:textId="5C73082B" w:rsidR="00252F25" w:rsidRPr="00BE3533" w:rsidRDefault="00252F25" w:rsidP="00252F25">
      <w:pPr>
        <w:pStyle w:val="ListParagraph"/>
        <w:numPr>
          <w:ilvl w:val="1"/>
          <w:numId w:val="31"/>
        </w:numPr>
        <w:spacing w:line="252" w:lineRule="auto"/>
        <w:ind w:left="1080"/>
        <w:rPr>
          <w:rFonts w:eastAsia="Times New Roman"/>
        </w:rPr>
      </w:pPr>
      <w:r w:rsidRPr="00BE3533">
        <w:rPr>
          <w:rFonts w:eastAsia="Times New Roman"/>
        </w:rPr>
        <w:t xml:space="preserve">SSM worksheet Answer Key will be shared by RNC </w:t>
      </w:r>
    </w:p>
    <w:p w14:paraId="3876D6E9" w14:textId="5A22B376" w:rsidR="00252F25" w:rsidRPr="00BE3533" w:rsidRDefault="00680084" w:rsidP="00415ACA">
      <w:pPr>
        <w:pStyle w:val="ListParagraph"/>
        <w:numPr>
          <w:ilvl w:val="0"/>
          <w:numId w:val="31"/>
        </w:numPr>
        <w:spacing w:line="252" w:lineRule="auto"/>
        <w:ind w:left="720"/>
        <w:rPr>
          <w:rFonts w:eastAsia="Times New Roman"/>
          <w:b/>
          <w:bCs/>
        </w:rPr>
      </w:pPr>
      <w:r w:rsidRPr="00BE3533">
        <w:rPr>
          <w:rFonts w:eastAsia="Times New Roman"/>
          <w:b/>
          <w:bCs/>
        </w:rPr>
        <w:t>Activity 3</w:t>
      </w:r>
      <w:r w:rsidR="00027130">
        <w:rPr>
          <w:rFonts w:eastAsia="Times New Roman"/>
          <w:b/>
          <w:bCs/>
        </w:rPr>
        <w:t>c:</w:t>
      </w:r>
      <w:r w:rsidRPr="00BE3533">
        <w:rPr>
          <w:rFonts w:eastAsia="Times New Roman"/>
          <w:b/>
          <w:bCs/>
        </w:rPr>
        <w:t xml:space="preserve">  Infant Feeding Guide</w:t>
      </w:r>
      <w:r w:rsidR="00252F25" w:rsidRPr="00BE3533">
        <w:rPr>
          <w:rFonts w:eastAsia="Times New Roman"/>
          <w:b/>
          <w:bCs/>
        </w:rPr>
        <w:t xml:space="preserve"> </w:t>
      </w:r>
      <w:r w:rsidR="006D1D84">
        <w:rPr>
          <w:rFonts w:eastAsia="Times New Roman"/>
          <w:b/>
          <w:bCs/>
        </w:rPr>
        <w:t xml:space="preserve">(IFG) </w:t>
      </w:r>
      <w:r w:rsidR="00252F25" w:rsidRPr="00BE3533">
        <w:rPr>
          <w:rFonts w:eastAsia="Times New Roman"/>
          <w:b/>
          <w:bCs/>
        </w:rPr>
        <w:t>Training,</w:t>
      </w:r>
      <w:r w:rsidRPr="00BE3533">
        <w:rPr>
          <w:rFonts w:eastAsia="Times New Roman"/>
          <w:b/>
          <w:bCs/>
        </w:rPr>
        <w:t xml:space="preserve"> Chapters 1-8</w:t>
      </w:r>
    </w:p>
    <w:p w14:paraId="0ADD40F4" w14:textId="1853FB90" w:rsidR="006D1D84" w:rsidRPr="006D1D84" w:rsidRDefault="00F57384" w:rsidP="00BE3533">
      <w:pPr>
        <w:pStyle w:val="ListParagraph"/>
        <w:numPr>
          <w:ilvl w:val="1"/>
          <w:numId w:val="31"/>
        </w:numPr>
        <w:spacing w:line="252" w:lineRule="auto"/>
        <w:ind w:left="1080"/>
        <w:rPr>
          <w:rFonts w:eastAsia="Times New Roman"/>
          <w:i/>
          <w:iCs/>
        </w:rPr>
      </w:pPr>
      <w:r>
        <w:rPr>
          <w:rFonts w:eastAsia="Times New Roman"/>
        </w:rPr>
        <w:t xml:space="preserve">Online </w:t>
      </w:r>
      <w:r w:rsidR="00252F25" w:rsidRPr="00BE3533">
        <w:rPr>
          <w:rFonts w:eastAsia="Times New Roman"/>
        </w:rPr>
        <w:t xml:space="preserve">Training </w:t>
      </w:r>
      <w:r w:rsidR="006D1D84">
        <w:rPr>
          <w:rFonts w:eastAsia="Times New Roman"/>
        </w:rPr>
        <w:t>module</w:t>
      </w:r>
      <w:r>
        <w:rPr>
          <w:rFonts w:eastAsia="Times New Roman"/>
        </w:rPr>
        <w:t xml:space="preserve"> (view with audio)</w:t>
      </w:r>
      <w:r w:rsidR="00BE3533" w:rsidRPr="00BE3533">
        <w:rPr>
          <w:rFonts w:eastAsia="Times New Roman"/>
        </w:rPr>
        <w:t>, starting with Chapters 1-2</w:t>
      </w:r>
      <w:r w:rsidR="00252F25" w:rsidRPr="00BE3533">
        <w:rPr>
          <w:rFonts w:eastAsia="Times New Roman"/>
          <w:b/>
          <w:bCs/>
        </w:rPr>
        <w:t xml:space="preserve"> </w:t>
      </w:r>
      <w:r w:rsidR="00BE3533">
        <w:rPr>
          <w:rFonts w:eastAsia="Times New Roman"/>
          <w:b/>
          <w:bCs/>
        </w:rPr>
        <w:t xml:space="preserve">  </w:t>
      </w:r>
    </w:p>
    <w:p w14:paraId="5C44B9CB" w14:textId="3E5D74E6" w:rsidR="00680084" w:rsidRPr="00BE3533" w:rsidRDefault="0001238B" w:rsidP="00BE3533">
      <w:pPr>
        <w:pStyle w:val="ListParagraph"/>
        <w:numPr>
          <w:ilvl w:val="1"/>
          <w:numId w:val="31"/>
        </w:numPr>
        <w:spacing w:line="252" w:lineRule="auto"/>
        <w:ind w:left="1080"/>
        <w:rPr>
          <w:rFonts w:eastAsia="Times New Roman"/>
          <w:i/>
          <w:iCs/>
        </w:rPr>
      </w:pPr>
      <w:r w:rsidRPr="00BE3533">
        <w:rPr>
          <w:rFonts w:eastAsia="Times New Roman"/>
        </w:rPr>
        <w:t>Refer</w:t>
      </w:r>
      <w:r w:rsidR="00BE3533" w:rsidRPr="00BE3533">
        <w:rPr>
          <w:rFonts w:eastAsia="Times New Roman"/>
        </w:rPr>
        <w:t xml:space="preserve"> to this site for </w:t>
      </w:r>
      <w:r w:rsidR="00F57384">
        <w:rPr>
          <w:rFonts w:eastAsia="Times New Roman"/>
        </w:rPr>
        <w:t>th</w:t>
      </w:r>
      <w:r w:rsidR="00BE3533">
        <w:rPr>
          <w:rFonts w:eastAsia="Times New Roman"/>
        </w:rPr>
        <w:t xml:space="preserve">e </w:t>
      </w:r>
      <w:r w:rsidR="00BE3533" w:rsidRPr="00BE3533">
        <w:rPr>
          <w:rFonts w:eastAsia="Times New Roman"/>
        </w:rPr>
        <w:t>remaining chapters</w:t>
      </w:r>
      <w:r w:rsidR="00BE3533">
        <w:rPr>
          <w:rFonts w:eastAsia="Times New Roman"/>
        </w:rPr>
        <w:t xml:space="preserve"> (3-4, 5-6, and 7-8)</w:t>
      </w:r>
      <w:r w:rsidR="00BE3533" w:rsidRPr="00BE3533">
        <w:rPr>
          <w:rFonts w:eastAsia="Times New Roman"/>
        </w:rPr>
        <w:t xml:space="preserve"> to </w:t>
      </w:r>
      <w:r w:rsidR="00BE3533">
        <w:rPr>
          <w:rFonts w:eastAsia="Times New Roman"/>
        </w:rPr>
        <w:t xml:space="preserve">be </w:t>
      </w:r>
      <w:r w:rsidR="00BE3533" w:rsidRPr="00BE3533">
        <w:rPr>
          <w:rFonts w:eastAsia="Times New Roman"/>
        </w:rPr>
        <w:t>complete</w:t>
      </w:r>
      <w:r w:rsidR="00BE3533">
        <w:rPr>
          <w:rFonts w:eastAsia="Times New Roman"/>
        </w:rPr>
        <w:t>d</w:t>
      </w:r>
      <w:r w:rsidR="006D1D84">
        <w:rPr>
          <w:rFonts w:eastAsia="Times New Roman"/>
        </w:rPr>
        <w:t xml:space="preserve"> in SFY23</w:t>
      </w:r>
      <w:r w:rsidR="00BE3533" w:rsidRPr="00BE3533">
        <w:rPr>
          <w:rFonts w:eastAsia="Times New Roman"/>
        </w:rPr>
        <w:t xml:space="preserve">. </w:t>
      </w:r>
      <w:r w:rsidR="00BE3533">
        <w:rPr>
          <w:rFonts w:eastAsia="Times New Roman"/>
        </w:rPr>
        <w:t xml:space="preserve">  </w:t>
      </w:r>
      <w:r w:rsidR="006D1D84">
        <w:rPr>
          <w:rFonts w:eastAsia="Times New Roman"/>
        </w:rPr>
        <w:t>Note: s</w:t>
      </w:r>
      <w:r w:rsidR="00BE3533">
        <w:rPr>
          <w:rFonts w:eastAsia="Times New Roman"/>
        </w:rPr>
        <w:t>taff will not have a worksheet for the</w:t>
      </w:r>
      <w:r w:rsidR="006D1D84">
        <w:rPr>
          <w:rFonts w:eastAsia="Times New Roman"/>
        </w:rPr>
        <w:t xml:space="preserve"> (IFG)</w:t>
      </w:r>
      <w:r w:rsidR="00BE3533">
        <w:rPr>
          <w:rFonts w:eastAsia="Times New Roman"/>
        </w:rPr>
        <w:t xml:space="preserve"> training modules</w:t>
      </w:r>
      <w:r w:rsidR="006D1D84">
        <w:rPr>
          <w:rFonts w:eastAsia="Times New Roman"/>
        </w:rPr>
        <w:t>,</w:t>
      </w:r>
      <w:r w:rsidR="00BE3533">
        <w:rPr>
          <w:rFonts w:eastAsia="Times New Roman"/>
        </w:rPr>
        <w:t xml:space="preserve"> quiz questions are within the training.  </w:t>
      </w:r>
    </w:p>
    <w:bookmarkEnd w:id="0"/>
    <w:p w14:paraId="1B6C2755" w14:textId="3E7A9B5C" w:rsidR="0070496D" w:rsidRPr="0070496D" w:rsidRDefault="00F47E70" w:rsidP="0001238B">
      <w:pPr>
        <w:spacing w:after="0" w:line="252" w:lineRule="auto"/>
        <w:rPr>
          <w:rFonts w:eastAsia="Times New Roman"/>
        </w:rPr>
      </w:pPr>
      <w:r>
        <w:rPr>
          <w:rFonts w:eastAsia="Times New Roman"/>
        </w:rPr>
        <w:t xml:space="preserve">SFY23 </w:t>
      </w:r>
      <w:r w:rsidR="00252F25">
        <w:rPr>
          <w:rFonts w:eastAsia="Times New Roman"/>
        </w:rPr>
        <w:t xml:space="preserve">Activity 3, </w:t>
      </w:r>
      <w:r w:rsidR="0070496D" w:rsidRPr="0070496D">
        <w:rPr>
          <w:rFonts w:eastAsia="Times New Roman"/>
        </w:rPr>
        <w:t xml:space="preserve">Frontline Training </w:t>
      </w:r>
      <w:r w:rsidR="0070496D">
        <w:rPr>
          <w:rFonts w:eastAsia="Times New Roman"/>
        </w:rPr>
        <w:t>A</w:t>
      </w:r>
      <w:r w:rsidR="0070496D" w:rsidRPr="0070496D">
        <w:rPr>
          <w:rFonts w:eastAsia="Times New Roman"/>
        </w:rPr>
        <w:t>ctivity:</w:t>
      </w:r>
    </w:p>
    <w:p w14:paraId="4AE35D04" w14:textId="625BF091" w:rsidR="00F02C3E" w:rsidRPr="0070496D" w:rsidRDefault="00F02C3E" w:rsidP="000701C6">
      <w:pPr>
        <w:pStyle w:val="ListParagraph"/>
        <w:numPr>
          <w:ilvl w:val="0"/>
          <w:numId w:val="31"/>
        </w:numPr>
        <w:spacing w:line="252" w:lineRule="auto"/>
        <w:ind w:left="720"/>
        <w:rPr>
          <w:rFonts w:eastAsia="Times New Roman"/>
          <w:b/>
          <w:bCs/>
        </w:rPr>
      </w:pPr>
      <w:r w:rsidRPr="0070496D">
        <w:rPr>
          <w:rFonts w:eastAsia="Times New Roman"/>
        </w:rPr>
        <w:t>Refer to the Frontline New Employee Orientation, WIC Works Learning Online (WLOL) modules</w:t>
      </w:r>
      <w:r w:rsidR="0070496D" w:rsidRPr="0070496D">
        <w:rPr>
          <w:rFonts w:eastAsia="Times New Roman"/>
        </w:rPr>
        <w:t xml:space="preserve"> (if </w:t>
      </w:r>
      <w:r w:rsidR="0070496D">
        <w:rPr>
          <w:rFonts w:eastAsia="Times New Roman"/>
        </w:rPr>
        <w:t xml:space="preserve">staff person has </w:t>
      </w:r>
      <w:r w:rsidR="0070496D" w:rsidRPr="0070496D">
        <w:rPr>
          <w:rFonts w:eastAsia="Times New Roman"/>
        </w:rPr>
        <w:t>not previously completed)</w:t>
      </w:r>
      <w:r w:rsidR="0070496D">
        <w:rPr>
          <w:rFonts w:eastAsia="Times New Roman"/>
        </w:rPr>
        <w:t>,</w:t>
      </w:r>
      <w:r w:rsidR="0070496D" w:rsidRPr="0070496D">
        <w:rPr>
          <w:rFonts w:eastAsia="Times New Roman"/>
        </w:rPr>
        <w:t xml:space="preserve"> complete </w:t>
      </w:r>
      <w:r w:rsidR="0070496D">
        <w:rPr>
          <w:rFonts w:eastAsia="Times New Roman"/>
        </w:rPr>
        <w:t xml:space="preserve">the following for SFY23: </w:t>
      </w:r>
      <w:r w:rsidR="0070496D" w:rsidRPr="0070496D">
        <w:rPr>
          <w:rFonts w:eastAsia="Times New Roman"/>
        </w:rPr>
        <w:t xml:space="preserve">  </w:t>
      </w:r>
    </w:p>
    <w:p w14:paraId="4E19EA8D" w14:textId="69F0F4D6" w:rsidR="0070496D" w:rsidRPr="0070496D" w:rsidRDefault="0070496D" w:rsidP="0070496D">
      <w:pPr>
        <w:pStyle w:val="ListParagraph"/>
        <w:numPr>
          <w:ilvl w:val="1"/>
          <w:numId w:val="31"/>
        </w:numPr>
        <w:spacing w:line="252" w:lineRule="auto"/>
        <w:ind w:left="1260"/>
        <w:rPr>
          <w:rFonts w:eastAsia="Times New Roman"/>
        </w:rPr>
      </w:pPr>
      <w:r w:rsidRPr="0070496D">
        <w:rPr>
          <w:rFonts w:eastAsia="Times New Roman"/>
        </w:rPr>
        <w:t>WIC 101</w:t>
      </w:r>
    </w:p>
    <w:p w14:paraId="5BEDABE7" w14:textId="64B6F4C3" w:rsidR="0070496D" w:rsidRPr="0070496D" w:rsidRDefault="0070496D" w:rsidP="0070496D">
      <w:pPr>
        <w:pStyle w:val="ListParagraph"/>
        <w:numPr>
          <w:ilvl w:val="1"/>
          <w:numId w:val="31"/>
        </w:numPr>
        <w:spacing w:line="252" w:lineRule="auto"/>
        <w:ind w:left="1260"/>
        <w:rPr>
          <w:rFonts w:eastAsia="Times New Roman"/>
        </w:rPr>
      </w:pPr>
      <w:r w:rsidRPr="0070496D">
        <w:rPr>
          <w:rFonts w:eastAsia="Times New Roman"/>
        </w:rPr>
        <w:t>Using Active Listening in the Workplace Situations</w:t>
      </w:r>
    </w:p>
    <w:p w14:paraId="09CD58CF" w14:textId="7CC0B2D4" w:rsidR="0070496D" w:rsidRPr="0070496D" w:rsidRDefault="0070496D" w:rsidP="0070496D">
      <w:pPr>
        <w:pStyle w:val="ListParagraph"/>
        <w:numPr>
          <w:ilvl w:val="1"/>
          <w:numId w:val="31"/>
        </w:numPr>
        <w:spacing w:line="252" w:lineRule="auto"/>
        <w:ind w:left="1260"/>
        <w:rPr>
          <w:rFonts w:eastAsia="Times New Roman"/>
        </w:rPr>
      </w:pPr>
      <w:r w:rsidRPr="0070496D">
        <w:rPr>
          <w:rFonts w:eastAsia="Times New Roman"/>
        </w:rPr>
        <w:t>Confronting your Assumptions</w:t>
      </w:r>
    </w:p>
    <w:p w14:paraId="6218FB41" w14:textId="4A483793" w:rsidR="00933883" w:rsidRPr="00F57384" w:rsidRDefault="0070496D" w:rsidP="00F57384">
      <w:pPr>
        <w:pStyle w:val="ListParagraph"/>
        <w:numPr>
          <w:ilvl w:val="1"/>
          <w:numId w:val="31"/>
        </w:numPr>
        <w:spacing w:line="252" w:lineRule="auto"/>
        <w:ind w:left="1260"/>
        <w:rPr>
          <w:rFonts w:eastAsia="Times New Roman"/>
        </w:rPr>
      </w:pPr>
      <w:r w:rsidRPr="0070496D">
        <w:rPr>
          <w:rFonts w:eastAsia="Times New Roman"/>
        </w:rPr>
        <w:t>Communicating with Participants</w:t>
      </w:r>
      <w:r w:rsidR="00933883" w:rsidRPr="00F57384">
        <w:rPr>
          <w:rFonts w:eastAsia="Times New Roman"/>
          <w:b/>
          <w:bCs/>
          <w:u w:val="single"/>
        </w:rPr>
        <w:br w:type="page"/>
      </w:r>
    </w:p>
    <w:p w14:paraId="5FA1A90F" w14:textId="7F008CA1" w:rsidR="00EF1D98" w:rsidRDefault="00EF1D98" w:rsidP="00EF1D98">
      <w:pPr>
        <w:tabs>
          <w:tab w:val="center" w:pos="7200"/>
          <w:tab w:val="left" w:pos="9223"/>
        </w:tabs>
        <w:spacing w:after="0"/>
        <w:jc w:val="center"/>
        <w:rPr>
          <w:b/>
          <w:bCs/>
          <w:sz w:val="28"/>
          <w:szCs w:val="28"/>
        </w:rPr>
      </w:pPr>
      <w:r w:rsidRPr="00EF1D98">
        <w:rPr>
          <w:b/>
          <w:bCs/>
          <w:sz w:val="28"/>
          <w:szCs w:val="28"/>
        </w:rPr>
        <w:lastRenderedPageBreak/>
        <w:t>Activity 4:  Participant Survey</w:t>
      </w:r>
    </w:p>
    <w:p w14:paraId="53200B60" w14:textId="77777777" w:rsidR="00EF1D98" w:rsidRPr="00EF1D98" w:rsidRDefault="00EF1D98" w:rsidP="00EF1D98">
      <w:pPr>
        <w:tabs>
          <w:tab w:val="center" w:pos="7200"/>
          <w:tab w:val="left" w:pos="9223"/>
        </w:tabs>
        <w:spacing w:after="0"/>
        <w:jc w:val="center"/>
        <w:rPr>
          <w:b/>
          <w:bCs/>
          <w:sz w:val="28"/>
          <w:szCs w:val="28"/>
        </w:rPr>
      </w:pPr>
    </w:p>
    <w:p w14:paraId="734662F3" w14:textId="3630B67D" w:rsidR="00181DC6" w:rsidRDefault="00181DC6" w:rsidP="00181DC6">
      <w:pPr>
        <w:tabs>
          <w:tab w:val="center" w:pos="7200"/>
          <w:tab w:val="left" w:pos="9223"/>
        </w:tabs>
      </w:pPr>
      <w:r w:rsidRPr="00E12215">
        <w:rPr>
          <w:rFonts w:eastAsia="Times New Roman"/>
          <w:b/>
          <w:bCs/>
          <w:color w:val="0070C0"/>
          <w:sz w:val="28"/>
          <w:szCs w:val="28"/>
          <w:u w:val="single"/>
        </w:rPr>
        <w:t>Activity 4:</w:t>
      </w:r>
      <w:r w:rsidRPr="00E12215">
        <w:rPr>
          <w:b/>
          <w:bCs/>
          <w:color w:val="0070C0"/>
          <w:sz w:val="28"/>
          <w:szCs w:val="28"/>
          <w:u w:val="single"/>
        </w:rPr>
        <w:t xml:space="preserve"> </w:t>
      </w:r>
      <w:r w:rsidR="0060238B">
        <w:rPr>
          <w:b/>
          <w:bCs/>
          <w:color w:val="0070C0"/>
          <w:sz w:val="28"/>
          <w:szCs w:val="28"/>
          <w:u w:val="single"/>
        </w:rPr>
        <w:t xml:space="preserve">WIC </w:t>
      </w:r>
      <w:r w:rsidRPr="00E12215">
        <w:rPr>
          <w:b/>
          <w:bCs/>
          <w:color w:val="0070C0"/>
          <w:sz w:val="28"/>
          <w:szCs w:val="28"/>
          <w:u w:val="single"/>
        </w:rPr>
        <w:t>Participant Survey</w:t>
      </w:r>
    </w:p>
    <w:p w14:paraId="00912EA0" w14:textId="62E06E78" w:rsidR="00EF1D98" w:rsidRPr="00C53828" w:rsidRDefault="00EF1D98" w:rsidP="00933883">
      <w:pPr>
        <w:tabs>
          <w:tab w:val="center" w:pos="7200"/>
          <w:tab w:val="left" w:pos="9223"/>
        </w:tabs>
      </w:pPr>
      <w:r w:rsidRPr="00C53828">
        <w:t xml:space="preserve">Activity Goal: </w:t>
      </w:r>
    </w:p>
    <w:p w14:paraId="0354A5C0" w14:textId="055A7F45" w:rsidR="00181DC6" w:rsidRPr="00C53828" w:rsidRDefault="00181DC6" w:rsidP="00933883">
      <w:pPr>
        <w:tabs>
          <w:tab w:val="center" w:pos="7200"/>
          <w:tab w:val="left" w:pos="9223"/>
        </w:tabs>
      </w:pPr>
      <w:r w:rsidRPr="00C53828">
        <w:t xml:space="preserve">Each Local Agency WIC Program will participate in the annual IL WIC Participant Survey to assess views of </w:t>
      </w:r>
      <w:r w:rsidR="00405602">
        <w:t>a</w:t>
      </w:r>
      <w:r w:rsidRPr="00C53828">
        <w:t xml:space="preserve">gency services </w:t>
      </w:r>
      <w:r w:rsidR="00405602">
        <w:t>to</w:t>
      </w:r>
      <w:r w:rsidRPr="00C53828">
        <w:t xml:space="preserve"> collect participant ideas and opinions</w:t>
      </w:r>
      <w:r w:rsidR="00F374F0">
        <w:t>.</w:t>
      </w:r>
      <w:r w:rsidRPr="00C53828">
        <w:t xml:space="preserve"> </w:t>
      </w:r>
    </w:p>
    <w:p w14:paraId="560CF422" w14:textId="69E2C90F" w:rsidR="00181DC6" w:rsidRPr="00C53828" w:rsidRDefault="00EF1D98" w:rsidP="00933883">
      <w:pPr>
        <w:tabs>
          <w:tab w:val="center" w:pos="7200"/>
          <w:tab w:val="left" w:pos="9223"/>
        </w:tabs>
      </w:pPr>
      <w:r w:rsidRPr="00C53828">
        <w:t xml:space="preserve">Activity Objective: </w:t>
      </w:r>
    </w:p>
    <w:p w14:paraId="3C4840AE" w14:textId="15D13631" w:rsidR="00EF1D98" w:rsidRPr="00C53828" w:rsidRDefault="00EF1D98" w:rsidP="00933883">
      <w:pPr>
        <w:tabs>
          <w:tab w:val="center" w:pos="7200"/>
          <w:tab w:val="left" w:pos="9223"/>
        </w:tabs>
      </w:pPr>
      <w:r w:rsidRPr="00C53828">
        <w:t>Upon conducting the annual IL WIC Participant Survey within the local agency, the agency will be able to:</w:t>
      </w:r>
    </w:p>
    <w:p w14:paraId="1618BBB6" w14:textId="249F2AE6" w:rsidR="00EF1D98" w:rsidRPr="00C53828" w:rsidRDefault="00EF1D98" w:rsidP="00833C5F">
      <w:pPr>
        <w:pStyle w:val="ListParagraph"/>
        <w:numPr>
          <w:ilvl w:val="0"/>
          <w:numId w:val="11"/>
        </w:numPr>
        <w:tabs>
          <w:tab w:val="center" w:pos="7200"/>
          <w:tab w:val="left" w:pos="9223"/>
        </w:tabs>
      </w:pPr>
      <w:r w:rsidRPr="00C53828">
        <w:t>Identify</w:t>
      </w:r>
      <w:r w:rsidR="00424385" w:rsidRPr="00C53828">
        <w:t xml:space="preserve"> strengths and opportunities</w:t>
      </w:r>
      <w:r w:rsidR="00BF71D6">
        <w:t xml:space="preserve"> of </w:t>
      </w:r>
      <w:r w:rsidR="00424385" w:rsidRPr="00C53828">
        <w:t xml:space="preserve">WIC services </w:t>
      </w:r>
    </w:p>
    <w:p w14:paraId="3EC9A894" w14:textId="43121113" w:rsidR="00424385" w:rsidRPr="00C53828" w:rsidRDefault="00424385" w:rsidP="00833C5F">
      <w:pPr>
        <w:pStyle w:val="ListParagraph"/>
        <w:numPr>
          <w:ilvl w:val="0"/>
          <w:numId w:val="11"/>
        </w:numPr>
        <w:tabs>
          <w:tab w:val="center" w:pos="7200"/>
          <w:tab w:val="left" w:pos="9223"/>
        </w:tabs>
      </w:pPr>
      <w:r w:rsidRPr="00C53828">
        <w:t>State areas to improve upon for education and WIC services</w:t>
      </w:r>
    </w:p>
    <w:p w14:paraId="5451BD16" w14:textId="77777777" w:rsidR="00424385" w:rsidRDefault="00424385" w:rsidP="00424385">
      <w:pPr>
        <w:tabs>
          <w:tab w:val="center" w:pos="7200"/>
          <w:tab w:val="left" w:pos="9223"/>
        </w:tabs>
      </w:pPr>
    </w:p>
    <w:p w14:paraId="7BD813F0" w14:textId="1EC4F8A2" w:rsidR="00181DC6" w:rsidRPr="00BF71D6" w:rsidRDefault="00181DC6" w:rsidP="00833C5F">
      <w:pPr>
        <w:pStyle w:val="ListParagraph"/>
        <w:numPr>
          <w:ilvl w:val="6"/>
          <w:numId w:val="7"/>
        </w:numPr>
        <w:tabs>
          <w:tab w:val="center" w:pos="7200"/>
          <w:tab w:val="left" w:pos="9223"/>
        </w:tabs>
        <w:ind w:left="360"/>
      </w:pPr>
      <w:r w:rsidRPr="00BF71D6">
        <w:t xml:space="preserve">The surveys </w:t>
      </w:r>
      <w:r w:rsidR="00E068CA">
        <w:t xml:space="preserve">should </w:t>
      </w:r>
      <w:r w:rsidRPr="00BF71D6">
        <w:t>be promoted to all participants with a goal of 10% (of assigned caseload) completion rate.</w:t>
      </w:r>
    </w:p>
    <w:p w14:paraId="2C09E4BB" w14:textId="77777777" w:rsidR="00181DC6" w:rsidRDefault="00181DC6" w:rsidP="00181DC6">
      <w:pPr>
        <w:pStyle w:val="ListParagraph"/>
        <w:tabs>
          <w:tab w:val="center" w:pos="7200"/>
          <w:tab w:val="left" w:pos="9223"/>
        </w:tabs>
        <w:ind w:left="360"/>
      </w:pPr>
    </w:p>
    <w:p w14:paraId="3520949F" w14:textId="29C4C006" w:rsidR="00933883" w:rsidRPr="00933883" w:rsidRDefault="00E8784C" w:rsidP="00B070B1">
      <w:pPr>
        <w:pStyle w:val="ListParagraph"/>
        <w:numPr>
          <w:ilvl w:val="6"/>
          <w:numId w:val="7"/>
        </w:numPr>
        <w:tabs>
          <w:tab w:val="center" w:pos="7200"/>
          <w:tab w:val="left" w:pos="9223"/>
        </w:tabs>
        <w:ind w:left="360"/>
      </w:pPr>
      <w:r>
        <w:t>A</w:t>
      </w:r>
      <w:r w:rsidR="00181DC6">
        <w:t xml:space="preserve">gencies </w:t>
      </w:r>
      <w:r w:rsidR="00E068CA">
        <w:t>will</w:t>
      </w:r>
      <w:r w:rsidR="00181DC6">
        <w:t xml:space="preserve"> provide participants with </w:t>
      </w:r>
      <w:r w:rsidR="00181DC6" w:rsidRPr="00BF71D6">
        <w:t xml:space="preserve">the survey </w:t>
      </w:r>
      <w:r w:rsidR="00E068CA">
        <w:t xml:space="preserve">as directed </w:t>
      </w:r>
      <w:r w:rsidR="00181DC6">
        <w:t xml:space="preserve">by the Department.  </w:t>
      </w:r>
    </w:p>
    <w:sectPr w:rsidR="00933883" w:rsidRPr="00933883" w:rsidSect="00E8784C">
      <w:pgSz w:w="12240" w:h="15840" w:code="1"/>
      <w:pgMar w:top="864" w:right="1008" w:bottom="864" w:left="1152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E0BF8" w14:textId="77777777" w:rsidR="007F1544" w:rsidRDefault="007F1544">
      <w:pPr>
        <w:spacing w:after="0" w:line="240" w:lineRule="auto"/>
      </w:pPr>
      <w:r>
        <w:separator/>
      </w:r>
    </w:p>
  </w:endnote>
  <w:endnote w:type="continuationSeparator" w:id="0">
    <w:p w14:paraId="674941AB" w14:textId="77777777" w:rsidR="007F1544" w:rsidRDefault="007F1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86168" w14:textId="5A7C1B91" w:rsidR="00775F73" w:rsidRDefault="00933883">
    <w:pPr>
      <w:pStyle w:val="Footer"/>
    </w:pPr>
    <w:r>
      <w:t>WIC SFY23</w:t>
    </w:r>
    <w:r w:rsidR="00BF71D6">
      <w:t>-24</w:t>
    </w:r>
    <w:r>
      <w:t xml:space="preserve"> Nutrition Education Plan</w:t>
    </w: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EE576" w14:textId="77777777" w:rsidR="007F1544" w:rsidRDefault="007F1544">
      <w:pPr>
        <w:spacing w:after="0" w:line="240" w:lineRule="auto"/>
      </w:pPr>
      <w:r>
        <w:separator/>
      </w:r>
    </w:p>
  </w:footnote>
  <w:footnote w:type="continuationSeparator" w:id="0">
    <w:p w14:paraId="6929AE13" w14:textId="77777777" w:rsidR="007F1544" w:rsidRDefault="007F1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55E18" w14:textId="1B751C40" w:rsidR="001445A4" w:rsidRPr="00E8784C" w:rsidRDefault="001445A4" w:rsidP="00E8784C">
    <w:pPr>
      <w:tabs>
        <w:tab w:val="center" w:pos="7200"/>
        <w:tab w:val="left" w:pos="9223"/>
      </w:tabs>
      <w:spacing w:after="0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S</w:t>
    </w:r>
    <w:r w:rsidRPr="00EF1D98">
      <w:rPr>
        <w:b/>
        <w:bCs/>
        <w:sz w:val="28"/>
        <w:szCs w:val="28"/>
      </w:rPr>
      <w:t>FY23</w:t>
    </w:r>
    <w:r>
      <w:rPr>
        <w:b/>
        <w:bCs/>
        <w:sz w:val="28"/>
        <w:szCs w:val="28"/>
      </w:rPr>
      <w:t>-24</w:t>
    </w:r>
    <w:r w:rsidRPr="00EF1D98">
      <w:rPr>
        <w:b/>
        <w:bCs/>
        <w:sz w:val="28"/>
        <w:szCs w:val="28"/>
      </w:rPr>
      <w:t xml:space="preserve"> Nutrition Education Plan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79F5"/>
    <w:multiLevelType w:val="hybridMultilevel"/>
    <w:tmpl w:val="0EB2164E"/>
    <w:lvl w:ilvl="0" w:tplc="14DEE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E86D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26DF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AAB3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0A19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0471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BABB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0B6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94E6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17A52"/>
    <w:multiLevelType w:val="hybridMultilevel"/>
    <w:tmpl w:val="BF5A50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5F2096"/>
    <w:multiLevelType w:val="hybridMultilevel"/>
    <w:tmpl w:val="A6BACE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D30012"/>
    <w:multiLevelType w:val="hybridMultilevel"/>
    <w:tmpl w:val="BBE83F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47176"/>
    <w:multiLevelType w:val="hybridMultilevel"/>
    <w:tmpl w:val="0FAA4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25463"/>
    <w:multiLevelType w:val="hybridMultilevel"/>
    <w:tmpl w:val="66F09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F7932"/>
    <w:multiLevelType w:val="hybridMultilevel"/>
    <w:tmpl w:val="6A7A58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30BD"/>
    <w:multiLevelType w:val="hybridMultilevel"/>
    <w:tmpl w:val="1F1E2D2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381B23B2"/>
    <w:multiLevelType w:val="hybridMultilevel"/>
    <w:tmpl w:val="18FE0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623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1F05A34"/>
    <w:multiLevelType w:val="hybridMultilevel"/>
    <w:tmpl w:val="7BBEC286"/>
    <w:lvl w:ilvl="0" w:tplc="466A9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460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1880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A02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64A1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8A4D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6C0E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CCFB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9AEC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6F5EB5"/>
    <w:multiLevelType w:val="hybridMultilevel"/>
    <w:tmpl w:val="B28EA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C71FF"/>
    <w:multiLevelType w:val="hybridMultilevel"/>
    <w:tmpl w:val="4244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5319F"/>
    <w:multiLevelType w:val="hybridMultilevel"/>
    <w:tmpl w:val="E11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E50ACD"/>
    <w:multiLevelType w:val="hybridMultilevel"/>
    <w:tmpl w:val="1B82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772D"/>
    <w:multiLevelType w:val="hybridMultilevel"/>
    <w:tmpl w:val="78F0F338"/>
    <w:lvl w:ilvl="0" w:tplc="5E32FB4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5F5179"/>
    <w:multiLevelType w:val="hybridMultilevel"/>
    <w:tmpl w:val="698CB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66B3E"/>
    <w:multiLevelType w:val="hybridMultilevel"/>
    <w:tmpl w:val="62A82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534A40"/>
    <w:multiLevelType w:val="hybridMultilevel"/>
    <w:tmpl w:val="304C54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1258C7"/>
    <w:multiLevelType w:val="hybridMultilevel"/>
    <w:tmpl w:val="52B8CC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A31FDA"/>
    <w:multiLevelType w:val="hybridMultilevel"/>
    <w:tmpl w:val="29CA6D5A"/>
    <w:lvl w:ilvl="0" w:tplc="AE043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B63E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2ADD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90CC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4A6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BA80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68C0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8AF4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52BA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CA073B"/>
    <w:multiLevelType w:val="hybridMultilevel"/>
    <w:tmpl w:val="9FA27A46"/>
    <w:lvl w:ilvl="0" w:tplc="B310DDA4">
      <w:start w:val="1"/>
      <w:numFmt w:val="decimal"/>
      <w:lvlText w:val="%1)"/>
      <w:lvlJc w:val="left"/>
      <w:pPr>
        <w:ind w:left="720" w:hanging="360"/>
      </w:pPr>
      <w:rPr>
        <w:rFonts w:eastAsia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40373"/>
    <w:multiLevelType w:val="hybridMultilevel"/>
    <w:tmpl w:val="A6F0A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775E20"/>
    <w:multiLevelType w:val="hybridMultilevel"/>
    <w:tmpl w:val="969C5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83632D"/>
    <w:multiLevelType w:val="hybridMultilevel"/>
    <w:tmpl w:val="1F3EF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F343CC"/>
    <w:multiLevelType w:val="hybridMultilevel"/>
    <w:tmpl w:val="5B927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77A4A"/>
    <w:multiLevelType w:val="hybridMultilevel"/>
    <w:tmpl w:val="9628E62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 w15:restartNumberingAfterBreak="0">
    <w:nsid w:val="7CC25FD9"/>
    <w:multiLevelType w:val="hybridMultilevel"/>
    <w:tmpl w:val="8D568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53242D"/>
    <w:multiLevelType w:val="hybridMultilevel"/>
    <w:tmpl w:val="08BC7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C467F5"/>
    <w:multiLevelType w:val="hybridMultilevel"/>
    <w:tmpl w:val="E5D6F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</w:num>
  <w:num w:numId="3">
    <w:abstractNumId w:val="22"/>
  </w:num>
  <w:num w:numId="4">
    <w:abstractNumId w:val="2"/>
  </w:num>
  <w:num w:numId="5">
    <w:abstractNumId w:val="6"/>
  </w:num>
  <w:num w:numId="6">
    <w:abstractNumId w:val="18"/>
  </w:num>
  <w:num w:numId="7">
    <w:abstractNumId w:val="9"/>
  </w:num>
  <w:num w:numId="8">
    <w:abstractNumId w:val="19"/>
  </w:num>
  <w:num w:numId="9">
    <w:abstractNumId w:val="12"/>
  </w:num>
  <w:num w:numId="10">
    <w:abstractNumId w:val="23"/>
  </w:num>
  <w:num w:numId="11">
    <w:abstractNumId w:val="14"/>
  </w:num>
  <w:num w:numId="12">
    <w:abstractNumId w:val="27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0"/>
  </w:num>
  <w:num w:numId="23">
    <w:abstractNumId w:val="8"/>
  </w:num>
  <w:num w:numId="24">
    <w:abstractNumId w:val="11"/>
  </w:num>
  <w:num w:numId="25">
    <w:abstractNumId w:val="21"/>
  </w:num>
  <w:num w:numId="26">
    <w:abstractNumId w:val="7"/>
  </w:num>
  <w:num w:numId="27">
    <w:abstractNumId w:val="26"/>
  </w:num>
  <w:num w:numId="28">
    <w:abstractNumId w:val="29"/>
  </w:num>
  <w:num w:numId="29">
    <w:abstractNumId w:val="3"/>
  </w:num>
  <w:num w:numId="30">
    <w:abstractNumId w:val="5"/>
  </w:num>
  <w:num w:numId="31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CB"/>
    <w:rsid w:val="0000189C"/>
    <w:rsid w:val="00004EBE"/>
    <w:rsid w:val="0001238B"/>
    <w:rsid w:val="00014860"/>
    <w:rsid w:val="00027130"/>
    <w:rsid w:val="000277EB"/>
    <w:rsid w:val="00041380"/>
    <w:rsid w:val="000701C6"/>
    <w:rsid w:val="000A53FF"/>
    <w:rsid w:val="000B1E0C"/>
    <w:rsid w:val="000B3430"/>
    <w:rsid w:val="000E63A5"/>
    <w:rsid w:val="00105509"/>
    <w:rsid w:val="00115FD6"/>
    <w:rsid w:val="00125AD6"/>
    <w:rsid w:val="00132B7D"/>
    <w:rsid w:val="001445A4"/>
    <w:rsid w:val="001648FD"/>
    <w:rsid w:val="00181DC6"/>
    <w:rsid w:val="001845E9"/>
    <w:rsid w:val="001A3DFE"/>
    <w:rsid w:val="001B0ECE"/>
    <w:rsid w:val="001B3511"/>
    <w:rsid w:val="001B4FC0"/>
    <w:rsid w:val="001D59C6"/>
    <w:rsid w:val="00215AC5"/>
    <w:rsid w:val="00223BDC"/>
    <w:rsid w:val="00252F25"/>
    <w:rsid w:val="00265DF6"/>
    <w:rsid w:val="00266B30"/>
    <w:rsid w:val="0026751E"/>
    <w:rsid w:val="00272663"/>
    <w:rsid w:val="00274028"/>
    <w:rsid w:val="00286B6B"/>
    <w:rsid w:val="00296DC4"/>
    <w:rsid w:val="002C11EF"/>
    <w:rsid w:val="002C1677"/>
    <w:rsid w:val="002C5527"/>
    <w:rsid w:val="002D3E82"/>
    <w:rsid w:val="002D5085"/>
    <w:rsid w:val="002D7E68"/>
    <w:rsid w:val="002E1D7A"/>
    <w:rsid w:val="002E3C35"/>
    <w:rsid w:val="002E629E"/>
    <w:rsid w:val="00334E20"/>
    <w:rsid w:val="00340895"/>
    <w:rsid w:val="00353B4E"/>
    <w:rsid w:val="003778A8"/>
    <w:rsid w:val="003937CB"/>
    <w:rsid w:val="00395B94"/>
    <w:rsid w:val="003A26CE"/>
    <w:rsid w:val="003A442A"/>
    <w:rsid w:val="003B42C2"/>
    <w:rsid w:val="003B4B78"/>
    <w:rsid w:val="003D4866"/>
    <w:rsid w:val="003D78B2"/>
    <w:rsid w:val="003D7E1C"/>
    <w:rsid w:val="003E1973"/>
    <w:rsid w:val="003E3A83"/>
    <w:rsid w:val="003E72DC"/>
    <w:rsid w:val="00405602"/>
    <w:rsid w:val="00416D03"/>
    <w:rsid w:val="00416F21"/>
    <w:rsid w:val="00424385"/>
    <w:rsid w:val="004321D4"/>
    <w:rsid w:val="0045461E"/>
    <w:rsid w:val="00472442"/>
    <w:rsid w:val="00474955"/>
    <w:rsid w:val="004840A2"/>
    <w:rsid w:val="00484130"/>
    <w:rsid w:val="004D4BCE"/>
    <w:rsid w:val="004E7E78"/>
    <w:rsid w:val="0053011F"/>
    <w:rsid w:val="00533A73"/>
    <w:rsid w:val="00533DB8"/>
    <w:rsid w:val="00541C43"/>
    <w:rsid w:val="00551FAE"/>
    <w:rsid w:val="00564E0E"/>
    <w:rsid w:val="005826B8"/>
    <w:rsid w:val="005845A4"/>
    <w:rsid w:val="00585287"/>
    <w:rsid w:val="005904D9"/>
    <w:rsid w:val="00596A22"/>
    <w:rsid w:val="005A509D"/>
    <w:rsid w:val="005B587C"/>
    <w:rsid w:val="005E318F"/>
    <w:rsid w:val="005F7969"/>
    <w:rsid w:val="0060238B"/>
    <w:rsid w:val="006029CB"/>
    <w:rsid w:val="00641DB3"/>
    <w:rsid w:val="00652963"/>
    <w:rsid w:val="00661313"/>
    <w:rsid w:val="006629E0"/>
    <w:rsid w:val="00680084"/>
    <w:rsid w:val="00692EE4"/>
    <w:rsid w:val="006944E1"/>
    <w:rsid w:val="006A5095"/>
    <w:rsid w:val="006B4BB9"/>
    <w:rsid w:val="006C1CF8"/>
    <w:rsid w:val="006D13E0"/>
    <w:rsid w:val="006D1D84"/>
    <w:rsid w:val="006F6BAE"/>
    <w:rsid w:val="0070496D"/>
    <w:rsid w:val="00711290"/>
    <w:rsid w:val="00762809"/>
    <w:rsid w:val="00765C97"/>
    <w:rsid w:val="00775540"/>
    <w:rsid w:val="007916FF"/>
    <w:rsid w:val="007A45F0"/>
    <w:rsid w:val="007B052A"/>
    <w:rsid w:val="007F0A44"/>
    <w:rsid w:val="007F1544"/>
    <w:rsid w:val="007F4717"/>
    <w:rsid w:val="00814634"/>
    <w:rsid w:val="008236C4"/>
    <w:rsid w:val="00823AFC"/>
    <w:rsid w:val="0082629E"/>
    <w:rsid w:val="00833C5F"/>
    <w:rsid w:val="00846286"/>
    <w:rsid w:val="008556D9"/>
    <w:rsid w:val="008658D3"/>
    <w:rsid w:val="0086603D"/>
    <w:rsid w:val="00890ED1"/>
    <w:rsid w:val="008B0064"/>
    <w:rsid w:val="008B150B"/>
    <w:rsid w:val="008D3B45"/>
    <w:rsid w:val="008E3C65"/>
    <w:rsid w:val="008E3DEF"/>
    <w:rsid w:val="008F4F15"/>
    <w:rsid w:val="008F60A7"/>
    <w:rsid w:val="00906EF4"/>
    <w:rsid w:val="00907DF3"/>
    <w:rsid w:val="00910137"/>
    <w:rsid w:val="009242B8"/>
    <w:rsid w:val="00933883"/>
    <w:rsid w:val="00941649"/>
    <w:rsid w:val="0094410E"/>
    <w:rsid w:val="00965731"/>
    <w:rsid w:val="00976A2E"/>
    <w:rsid w:val="00995500"/>
    <w:rsid w:val="009A0DCE"/>
    <w:rsid w:val="009C4B4C"/>
    <w:rsid w:val="009D09A2"/>
    <w:rsid w:val="009D42CA"/>
    <w:rsid w:val="009E07A5"/>
    <w:rsid w:val="009F0E5E"/>
    <w:rsid w:val="00A01006"/>
    <w:rsid w:val="00A039E9"/>
    <w:rsid w:val="00A208EA"/>
    <w:rsid w:val="00A243AF"/>
    <w:rsid w:val="00A254F6"/>
    <w:rsid w:val="00A428B9"/>
    <w:rsid w:val="00A53309"/>
    <w:rsid w:val="00A577EA"/>
    <w:rsid w:val="00A729B6"/>
    <w:rsid w:val="00A763C5"/>
    <w:rsid w:val="00AA7EE1"/>
    <w:rsid w:val="00AB7005"/>
    <w:rsid w:val="00AC3767"/>
    <w:rsid w:val="00AE036D"/>
    <w:rsid w:val="00AF1D0D"/>
    <w:rsid w:val="00B04AC1"/>
    <w:rsid w:val="00B13DC5"/>
    <w:rsid w:val="00B40E1A"/>
    <w:rsid w:val="00B65E3E"/>
    <w:rsid w:val="00B723DC"/>
    <w:rsid w:val="00B842D9"/>
    <w:rsid w:val="00B9107A"/>
    <w:rsid w:val="00B94E4F"/>
    <w:rsid w:val="00B95CF8"/>
    <w:rsid w:val="00BA05CE"/>
    <w:rsid w:val="00BA075C"/>
    <w:rsid w:val="00BA5A22"/>
    <w:rsid w:val="00BD0DC4"/>
    <w:rsid w:val="00BE3533"/>
    <w:rsid w:val="00BF71D6"/>
    <w:rsid w:val="00C0680E"/>
    <w:rsid w:val="00C16D8C"/>
    <w:rsid w:val="00C2464E"/>
    <w:rsid w:val="00C26006"/>
    <w:rsid w:val="00C40776"/>
    <w:rsid w:val="00C40FBE"/>
    <w:rsid w:val="00C47219"/>
    <w:rsid w:val="00C53828"/>
    <w:rsid w:val="00C62439"/>
    <w:rsid w:val="00C861C1"/>
    <w:rsid w:val="00C872C0"/>
    <w:rsid w:val="00C91824"/>
    <w:rsid w:val="00C934BA"/>
    <w:rsid w:val="00CA39B5"/>
    <w:rsid w:val="00CB0E38"/>
    <w:rsid w:val="00CC6B92"/>
    <w:rsid w:val="00CF05E5"/>
    <w:rsid w:val="00D1021A"/>
    <w:rsid w:val="00D11E11"/>
    <w:rsid w:val="00D24577"/>
    <w:rsid w:val="00D66856"/>
    <w:rsid w:val="00D76CC9"/>
    <w:rsid w:val="00D9221C"/>
    <w:rsid w:val="00D94D5F"/>
    <w:rsid w:val="00DA1FDE"/>
    <w:rsid w:val="00DC1F43"/>
    <w:rsid w:val="00DC68F2"/>
    <w:rsid w:val="00DD7BE0"/>
    <w:rsid w:val="00DE3049"/>
    <w:rsid w:val="00E068CA"/>
    <w:rsid w:val="00E11A5C"/>
    <w:rsid w:val="00E2112C"/>
    <w:rsid w:val="00E434B4"/>
    <w:rsid w:val="00E43DAE"/>
    <w:rsid w:val="00E56B9A"/>
    <w:rsid w:val="00E66B42"/>
    <w:rsid w:val="00E7613A"/>
    <w:rsid w:val="00E80D56"/>
    <w:rsid w:val="00E8784C"/>
    <w:rsid w:val="00EC63C1"/>
    <w:rsid w:val="00EF1D98"/>
    <w:rsid w:val="00F027B0"/>
    <w:rsid w:val="00F02C3E"/>
    <w:rsid w:val="00F03E12"/>
    <w:rsid w:val="00F0587F"/>
    <w:rsid w:val="00F2758F"/>
    <w:rsid w:val="00F374F0"/>
    <w:rsid w:val="00F401D5"/>
    <w:rsid w:val="00F47E70"/>
    <w:rsid w:val="00F52530"/>
    <w:rsid w:val="00F540DF"/>
    <w:rsid w:val="00F57384"/>
    <w:rsid w:val="00F61C4D"/>
    <w:rsid w:val="00F67380"/>
    <w:rsid w:val="00F729FE"/>
    <w:rsid w:val="00F75E2D"/>
    <w:rsid w:val="00F87D68"/>
    <w:rsid w:val="00F94708"/>
    <w:rsid w:val="00FA41F6"/>
    <w:rsid w:val="00FB1AFE"/>
    <w:rsid w:val="00FC3ACA"/>
    <w:rsid w:val="00FD2E98"/>
    <w:rsid w:val="00FD4482"/>
    <w:rsid w:val="00FE055D"/>
    <w:rsid w:val="00FE4499"/>
    <w:rsid w:val="00FE484E"/>
    <w:rsid w:val="00FF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37FBE6"/>
  <w15:chartTrackingRefBased/>
  <w15:docId w15:val="{9AE5645C-F4F1-4CE2-92E3-E566E26E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937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937CB"/>
    <w:pPr>
      <w:autoSpaceDE w:val="0"/>
      <w:autoSpaceDN w:val="0"/>
      <w:adjustRightInd w:val="0"/>
      <w:spacing w:after="0" w:line="240" w:lineRule="auto"/>
      <w:ind w:left="100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3937CB"/>
    <w:rPr>
      <w:rFonts w:ascii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3937CB"/>
    <w:pPr>
      <w:autoSpaceDE w:val="0"/>
      <w:autoSpaceDN w:val="0"/>
      <w:adjustRightInd w:val="0"/>
      <w:spacing w:after="0" w:line="249" w:lineRule="exact"/>
      <w:ind w:left="108"/>
    </w:pPr>
    <w:rPr>
      <w:rFonts w:ascii="Calibri" w:hAnsi="Calibri" w:cs="Calibri"/>
      <w:sz w:val="24"/>
      <w:szCs w:val="24"/>
    </w:rPr>
  </w:style>
  <w:style w:type="table" w:styleId="TableGrid">
    <w:name w:val="Table Grid"/>
    <w:basedOn w:val="TableNormal"/>
    <w:uiPriority w:val="39"/>
    <w:rsid w:val="00590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3AC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74028"/>
    <w:rPr>
      <w:b/>
      <w:bCs/>
    </w:rPr>
  </w:style>
  <w:style w:type="character" w:styleId="Hyperlink">
    <w:name w:val="Hyperlink"/>
    <w:basedOn w:val="DefaultParagraphFont"/>
    <w:uiPriority w:val="99"/>
    <w:unhideWhenUsed/>
    <w:rsid w:val="0027402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3E0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0B3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430"/>
  </w:style>
  <w:style w:type="character" w:styleId="CommentReference">
    <w:name w:val="annotation reference"/>
    <w:basedOn w:val="DefaultParagraphFont"/>
    <w:uiPriority w:val="99"/>
    <w:semiHidden/>
    <w:unhideWhenUsed/>
    <w:rsid w:val="007916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16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16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6F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33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4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7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17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7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3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0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2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1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9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2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pringfieldul.org/event-type/wic-breastfeeding-curriculum-level-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springfieldul.org/wic-staff-trainin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Verzo, Elizabeth</dc:creator>
  <cp:keywords/>
  <dc:description/>
  <cp:lastModifiedBy>Belt, Ginny</cp:lastModifiedBy>
  <cp:revision>2</cp:revision>
  <cp:lastPrinted>2022-09-29T17:30:00Z</cp:lastPrinted>
  <dcterms:created xsi:type="dcterms:W3CDTF">2022-09-30T17:00:00Z</dcterms:created>
  <dcterms:modified xsi:type="dcterms:W3CDTF">2022-09-30T17:00:00Z</dcterms:modified>
</cp:coreProperties>
</file>