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9037" w14:textId="6A759817" w:rsidR="005E0EEF" w:rsidRPr="006339FD" w:rsidRDefault="00B07AA7" w:rsidP="006339FD">
      <w:pPr>
        <w:pStyle w:val="NoSpacing"/>
        <w:rPr>
          <w:b/>
          <w:bCs/>
          <w:sz w:val="28"/>
          <w:szCs w:val="28"/>
        </w:rPr>
      </w:pPr>
      <w:r w:rsidRPr="006339FD">
        <w:rPr>
          <w:b/>
          <w:bCs/>
          <w:sz w:val="28"/>
          <w:szCs w:val="28"/>
        </w:rPr>
        <w:t>WIC Coordinator</w:t>
      </w:r>
      <w:r w:rsidR="00921AB0" w:rsidRPr="006339FD">
        <w:rPr>
          <w:b/>
          <w:bCs/>
          <w:sz w:val="28"/>
          <w:szCs w:val="28"/>
        </w:rPr>
        <w:t xml:space="preserve"> </w:t>
      </w:r>
      <w:r w:rsidR="00BC02E9">
        <w:rPr>
          <w:b/>
          <w:bCs/>
          <w:sz w:val="28"/>
          <w:szCs w:val="28"/>
        </w:rPr>
        <w:t>R</w:t>
      </w:r>
      <w:r w:rsidR="008E0EBA" w:rsidRPr="006339FD">
        <w:rPr>
          <w:b/>
          <w:bCs/>
          <w:sz w:val="28"/>
          <w:szCs w:val="28"/>
        </w:rPr>
        <w:t>esponsibilities</w:t>
      </w:r>
      <w:r w:rsidR="00852BFB" w:rsidRPr="006339FD">
        <w:rPr>
          <w:b/>
          <w:bCs/>
          <w:sz w:val="28"/>
          <w:szCs w:val="28"/>
        </w:rPr>
        <w:t xml:space="preserve"> </w:t>
      </w:r>
    </w:p>
    <w:p w14:paraId="41F07C33" w14:textId="70C27CA0" w:rsidR="005E0EEF" w:rsidRDefault="00D30CAB" w:rsidP="006339FD">
      <w:pPr>
        <w:pStyle w:val="NoSpacing"/>
        <w:rPr>
          <w:b/>
          <w:sz w:val="24"/>
        </w:rPr>
      </w:pPr>
      <w:r>
        <w:rPr>
          <w:b/>
          <w:sz w:val="24"/>
        </w:rPr>
        <w:t>August 2023</w:t>
      </w:r>
    </w:p>
    <w:p w14:paraId="41D991C9" w14:textId="77777777" w:rsidR="005E0EEF" w:rsidRDefault="005E0EEF" w:rsidP="006339FD">
      <w:pPr>
        <w:pStyle w:val="NoSpacing"/>
        <w:rPr>
          <w:b/>
          <w:sz w:val="26"/>
        </w:rPr>
      </w:pPr>
    </w:p>
    <w:p w14:paraId="52BA9D04" w14:textId="4FD71C0B" w:rsidR="005E0EEF" w:rsidRDefault="00B07AA7" w:rsidP="006339FD">
      <w:r w:rsidRPr="005B3F06">
        <w:t xml:space="preserve">The following guidance is to </w:t>
      </w:r>
      <w:r w:rsidR="005B3F06">
        <w:t xml:space="preserve">assist in </w:t>
      </w:r>
      <w:r w:rsidRPr="005B3F06">
        <w:t>orientation of a new WIC Coordinator</w:t>
      </w:r>
      <w:r w:rsidR="005B3F06">
        <w:t xml:space="preserve">.  </w:t>
      </w:r>
      <w:r w:rsidR="0071663C">
        <w:t xml:space="preserve">Use this guidance along with IL </w:t>
      </w:r>
      <w:r w:rsidR="008E0EBA" w:rsidRPr="005B3F06">
        <w:t>WIC P</w:t>
      </w:r>
      <w:r w:rsidR="003D73CA">
        <w:t>M A</w:t>
      </w:r>
      <w:r w:rsidR="008E0EBA" w:rsidRPr="005B3F06">
        <w:t>dministration</w:t>
      </w:r>
      <w:r w:rsidR="0071663C">
        <w:t xml:space="preserve"> </w:t>
      </w:r>
      <w:r w:rsidR="008E0EBA" w:rsidRPr="005B3F06">
        <w:t>11.2</w:t>
      </w:r>
      <w:r w:rsidR="0055492E">
        <w:t xml:space="preserve"> and the current WIC Management Evaluation Quality Assurance (MEQA) Tools</w:t>
      </w:r>
      <w:r w:rsidR="0071663C">
        <w:t xml:space="preserve"> for details on </w:t>
      </w:r>
      <w:r w:rsidR="005B3F06">
        <w:t xml:space="preserve">WIC Coordinator responsibilities.  </w:t>
      </w:r>
      <w:r w:rsidR="0071663C">
        <w:t>T</w:t>
      </w:r>
      <w:r w:rsidR="005B3F06">
        <w:t xml:space="preserve">his document </w:t>
      </w:r>
      <w:r w:rsidR="0071663C">
        <w:t xml:space="preserve">also </w:t>
      </w:r>
      <w:r w:rsidR="005B3F06">
        <w:t xml:space="preserve">provides an overview of the WIC Coordinator’s responsibilities </w:t>
      </w:r>
      <w:r w:rsidR="0029232A">
        <w:t xml:space="preserve">considering the </w:t>
      </w:r>
      <w:r w:rsidR="005B3F06">
        <w:t>timeframe (</w:t>
      </w:r>
      <w:r w:rsidR="00B033C2">
        <w:t>i.e.,</w:t>
      </w:r>
      <w:r w:rsidR="005B3F06">
        <w:t xml:space="preserve"> daily, weekly, monthly, etc.)</w:t>
      </w:r>
      <w:r w:rsidR="0029232A">
        <w:t xml:space="preserve"> by which they may occur or be completed</w:t>
      </w:r>
      <w:r w:rsidR="005B3F06">
        <w:t xml:space="preserve">.  </w:t>
      </w:r>
      <w:r w:rsidR="00613037">
        <w:t>S</w:t>
      </w:r>
      <w:r w:rsidR="008E0EBA" w:rsidRPr="005B3F06">
        <w:t xml:space="preserve">ome </w:t>
      </w:r>
      <w:r w:rsidRPr="005B3F06">
        <w:t>activities may be delegated to other qualified staff</w:t>
      </w:r>
      <w:r w:rsidR="00613037">
        <w:t xml:space="preserve">, under WIC Coordinator supervision and additional responsibilities not listed may vary per </w:t>
      </w:r>
      <w:r w:rsidR="00C6054B">
        <w:t xml:space="preserve">local </w:t>
      </w:r>
      <w:r w:rsidR="00613037">
        <w:t xml:space="preserve">agency needs. </w:t>
      </w:r>
    </w:p>
    <w:p w14:paraId="0A5BA459" w14:textId="78BC8F58" w:rsidR="00586B0C" w:rsidRDefault="00586B0C" w:rsidP="006339FD"/>
    <w:p w14:paraId="64A73CFD" w14:textId="2084E218" w:rsidR="008E0EBA" w:rsidRDefault="008E0EBA" w:rsidP="00D11753">
      <w:pPr>
        <w:pStyle w:val="Heading1"/>
        <w:ind w:left="0"/>
      </w:pPr>
      <w:r w:rsidRPr="005B3F06">
        <w:t>WIC Coordinato</w:t>
      </w:r>
      <w:r w:rsidR="0071663C">
        <w:t xml:space="preserve">r </w:t>
      </w:r>
      <w:r w:rsidR="00B37841">
        <w:t>Responsibilities</w:t>
      </w:r>
    </w:p>
    <w:p w14:paraId="219342FF" w14:textId="441B2E61" w:rsidR="00586B0C" w:rsidRPr="005B3F06" w:rsidRDefault="00586B0C" w:rsidP="00586B0C">
      <w:r>
        <w:t>Per current WIC Contract, t</w:t>
      </w:r>
      <w:r w:rsidRPr="00586B0C">
        <w:t xml:space="preserve">he WIC Coordinator, or their designee, must be provided adequate time </w:t>
      </w:r>
      <w:r>
        <w:t>to complete responsibilities listed below,</w:t>
      </w:r>
      <w:r w:rsidRPr="00586B0C">
        <w:t xml:space="preserve"> which is estimated to be at least 25% of a full time equivalent (FTE) or 40 hours/month. </w:t>
      </w:r>
    </w:p>
    <w:p w14:paraId="4C7D0B94" w14:textId="77777777" w:rsidR="0071663C" w:rsidRDefault="0071663C" w:rsidP="00586B0C">
      <w:pPr>
        <w:pStyle w:val="ListParagraph"/>
        <w:numPr>
          <w:ilvl w:val="0"/>
          <w:numId w:val="37"/>
        </w:numPr>
        <w:tabs>
          <w:tab w:val="left" w:pos="912"/>
        </w:tabs>
        <w:spacing w:before="119"/>
        <w:ind w:left="505" w:hanging="361"/>
      </w:pPr>
      <w:r>
        <w:rPr>
          <w:spacing w:val="-2"/>
        </w:rPr>
        <w:t>Responsibilities</w:t>
      </w:r>
      <w:r>
        <w:rPr>
          <w:spacing w:val="8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include:</w:t>
      </w:r>
    </w:p>
    <w:p w14:paraId="50B9A620" w14:textId="77777777" w:rsidR="00C177AC" w:rsidRDefault="0071663C" w:rsidP="00586B0C">
      <w:pPr>
        <w:pStyle w:val="ListParagraph"/>
        <w:numPr>
          <w:ilvl w:val="1"/>
          <w:numId w:val="37"/>
        </w:numPr>
        <w:tabs>
          <w:tab w:val="left" w:pos="1200"/>
        </w:tabs>
        <w:spacing w:before="120"/>
        <w:ind w:left="793" w:right="1172"/>
      </w:pPr>
      <w:r>
        <w:t>Supervising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evaluating</w:t>
      </w:r>
      <w:r>
        <w:rPr>
          <w:spacing w:val="-4"/>
        </w:rPr>
        <w:t xml:space="preserve"> </w:t>
      </w:r>
      <w:r>
        <w:t>WIC staff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competent</w:t>
      </w:r>
      <w:r>
        <w:rPr>
          <w:spacing w:val="-6"/>
        </w:rPr>
        <w:t xml:space="preserve"> </w:t>
      </w:r>
      <w:r>
        <w:t>to complete job specific duties when providing WIC program</w:t>
      </w:r>
      <w:r>
        <w:rPr>
          <w:spacing w:val="-14"/>
        </w:rPr>
        <w:t xml:space="preserve"> </w:t>
      </w:r>
      <w:r>
        <w:t>services.</w:t>
      </w:r>
    </w:p>
    <w:p w14:paraId="72505E3B" w14:textId="42F87552" w:rsidR="00C177AC" w:rsidRDefault="00C177AC" w:rsidP="00586B0C">
      <w:pPr>
        <w:pStyle w:val="ListParagraph"/>
        <w:numPr>
          <w:ilvl w:val="2"/>
          <w:numId w:val="37"/>
        </w:numPr>
        <w:tabs>
          <w:tab w:val="left" w:pos="1200"/>
        </w:tabs>
        <w:spacing w:before="120"/>
        <w:ind w:left="972" w:right="1172"/>
      </w:pPr>
      <w:r>
        <w:t>Ensuring WIC staff follow IL WIC Policy and local agency procedures.</w:t>
      </w:r>
    </w:p>
    <w:p w14:paraId="419852ED" w14:textId="77777777" w:rsidR="0071663C" w:rsidRDefault="0071663C" w:rsidP="00586B0C">
      <w:pPr>
        <w:pStyle w:val="ListParagraph"/>
        <w:numPr>
          <w:ilvl w:val="1"/>
          <w:numId w:val="37"/>
        </w:numPr>
        <w:tabs>
          <w:tab w:val="left" w:pos="1200"/>
        </w:tabs>
        <w:spacing w:before="121"/>
        <w:ind w:left="793"/>
      </w:pPr>
      <w:r>
        <w:t>Coordinating</w:t>
      </w:r>
      <w:r>
        <w:rPr>
          <w:spacing w:val="-9"/>
        </w:rPr>
        <w:t xml:space="preserve"> </w:t>
      </w:r>
      <w:r>
        <w:t>direct</w:t>
      </w:r>
      <w:r>
        <w:rPr>
          <w:spacing w:val="-9"/>
        </w:rPr>
        <w:t xml:space="preserve"> </w:t>
      </w:r>
      <w:r>
        <w:t>WIC</w:t>
      </w:r>
      <w:r>
        <w:rPr>
          <w:spacing w:val="-10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participants</w:t>
      </w:r>
      <w:r>
        <w:rPr>
          <w:spacing w:val="-7"/>
        </w:rPr>
        <w:t xml:space="preserve"> </w:t>
      </w:r>
      <w:r>
        <w:t>(daily</w:t>
      </w:r>
      <w:r>
        <w:rPr>
          <w:spacing w:val="-8"/>
        </w:rPr>
        <w:t xml:space="preserve"> </w:t>
      </w:r>
      <w:r>
        <w:t>clinic</w:t>
      </w:r>
      <w:r>
        <w:rPr>
          <w:spacing w:val="-10"/>
        </w:rPr>
        <w:t xml:space="preserve"> </w:t>
      </w:r>
      <w:r>
        <w:rPr>
          <w:spacing w:val="-2"/>
        </w:rPr>
        <w:t>operations).</w:t>
      </w:r>
    </w:p>
    <w:p w14:paraId="0BB2168F" w14:textId="77777777" w:rsidR="0071663C" w:rsidRDefault="0071663C" w:rsidP="00586B0C">
      <w:pPr>
        <w:pStyle w:val="ListParagraph"/>
        <w:numPr>
          <w:ilvl w:val="1"/>
          <w:numId w:val="37"/>
        </w:numPr>
        <w:tabs>
          <w:tab w:val="left" w:pos="1200"/>
        </w:tabs>
        <w:spacing w:before="120"/>
        <w:ind w:left="793"/>
      </w:pPr>
      <w:r>
        <w:t>Serving</w:t>
      </w:r>
      <w:r>
        <w:rPr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liaison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WIC</w:t>
      </w:r>
      <w:r>
        <w:rPr>
          <w:spacing w:val="-1"/>
        </w:rPr>
        <w:t xml:space="preserve"> </w:t>
      </w:r>
      <w:r>
        <w:t>Staff</w:t>
      </w:r>
      <w:r>
        <w:rPr>
          <w:spacing w:val="-15"/>
        </w:rPr>
        <w:t xml:space="preserve"> </w:t>
      </w:r>
      <w:r>
        <w:rPr>
          <w:spacing w:val="-5"/>
        </w:rPr>
        <w:t>by:</w:t>
      </w:r>
    </w:p>
    <w:p w14:paraId="4A1811DD" w14:textId="77777777" w:rsidR="0071663C" w:rsidRDefault="0071663C" w:rsidP="00586B0C">
      <w:pPr>
        <w:pStyle w:val="ListParagraph"/>
        <w:numPr>
          <w:ilvl w:val="2"/>
          <w:numId w:val="37"/>
        </w:numPr>
        <w:tabs>
          <w:tab w:val="left" w:pos="1380"/>
        </w:tabs>
        <w:spacing w:before="119"/>
        <w:ind w:left="972" w:right="1042"/>
      </w:pPr>
      <w:r>
        <w:t>Providing</w:t>
      </w:r>
      <w:r>
        <w:rPr>
          <w:spacing w:val="-8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concerns,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23"/>
        </w:rPr>
        <w:t xml:space="preserve"> </w:t>
      </w:r>
      <w:r>
        <w:t>agency- specific activities impacting the WIC Program.</w:t>
      </w:r>
    </w:p>
    <w:p w14:paraId="187221AE" w14:textId="77777777" w:rsidR="0071663C" w:rsidRDefault="0071663C" w:rsidP="00586B0C">
      <w:pPr>
        <w:pStyle w:val="ListParagraph"/>
        <w:numPr>
          <w:ilvl w:val="2"/>
          <w:numId w:val="37"/>
        </w:numPr>
        <w:tabs>
          <w:tab w:val="left" w:pos="1341"/>
        </w:tabs>
        <w:spacing w:before="121"/>
        <w:ind w:left="933" w:hanging="213"/>
      </w:pPr>
      <w:r>
        <w:t>Participating</w:t>
      </w:r>
      <w:r>
        <w:rPr>
          <w:spacing w:val="-1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WIC</w:t>
      </w:r>
      <w:r>
        <w:rPr>
          <w:spacing w:val="-1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calls</w:t>
      </w:r>
      <w:r>
        <w:rPr>
          <w:spacing w:val="-7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rPr>
          <w:spacing w:val="-2"/>
        </w:rPr>
        <w:t>meetings.</w:t>
      </w:r>
    </w:p>
    <w:p w14:paraId="6D82D43E" w14:textId="77777777" w:rsidR="0071663C" w:rsidRDefault="0071663C" w:rsidP="00586B0C">
      <w:pPr>
        <w:pStyle w:val="ListParagraph"/>
        <w:numPr>
          <w:ilvl w:val="2"/>
          <w:numId w:val="37"/>
        </w:numPr>
        <w:tabs>
          <w:tab w:val="left" w:pos="1340"/>
        </w:tabs>
        <w:spacing w:before="120"/>
        <w:ind w:left="972" w:right="2158"/>
      </w:pPr>
      <w:r>
        <w:t>Communicating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WIC</w:t>
      </w:r>
      <w:r>
        <w:rPr>
          <w:spacing w:val="-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updates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reinforcement</w:t>
      </w:r>
      <w:r>
        <w:rPr>
          <w:spacing w:val="-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program </w:t>
      </w:r>
      <w:r>
        <w:rPr>
          <w:spacing w:val="-2"/>
        </w:rPr>
        <w:t>requirements.</w:t>
      </w:r>
    </w:p>
    <w:p w14:paraId="4F154C07" w14:textId="77777777" w:rsidR="0071663C" w:rsidRDefault="0071663C" w:rsidP="00586B0C">
      <w:pPr>
        <w:pStyle w:val="ListParagraph"/>
        <w:numPr>
          <w:ilvl w:val="1"/>
          <w:numId w:val="37"/>
        </w:numPr>
        <w:tabs>
          <w:tab w:val="left" w:pos="1200"/>
        </w:tabs>
        <w:spacing w:before="119"/>
        <w:ind w:left="793"/>
      </w:pPr>
      <w:r>
        <w:t>Determining</w:t>
      </w:r>
      <w:r>
        <w:rPr>
          <w:spacing w:val="-10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t>training</w:t>
      </w:r>
      <w:r>
        <w:rPr>
          <w:spacing w:val="-11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coordinate</w:t>
      </w:r>
      <w:r>
        <w:rPr>
          <w:spacing w:val="-11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rPr>
          <w:spacing w:val="-2"/>
        </w:rPr>
        <w:t>opportunities.</w:t>
      </w:r>
    </w:p>
    <w:p w14:paraId="7F128BF8" w14:textId="77777777" w:rsidR="0071663C" w:rsidRDefault="0071663C" w:rsidP="00586B0C">
      <w:pPr>
        <w:pStyle w:val="ListParagraph"/>
        <w:numPr>
          <w:ilvl w:val="1"/>
          <w:numId w:val="37"/>
        </w:numPr>
        <w:tabs>
          <w:tab w:val="left" w:pos="1200"/>
        </w:tabs>
        <w:spacing w:before="121"/>
        <w:ind w:left="793" w:right="892"/>
      </w:pPr>
      <w:r>
        <w:t>Overseeing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Nutrition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 Summary Report by the date specified by the Department (IL WIC PM NE 3.1).</w:t>
      </w:r>
    </w:p>
    <w:p w14:paraId="0590AAB9" w14:textId="77777777" w:rsidR="0071663C" w:rsidRDefault="0071663C" w:rsidP="00586B0C">
      <w:pPr>
        <w:pStyle w:val="ListParagraph"/>
        <w:numPr>
          <w:ilvl w:val="1"/>
          <w:numId w:val="37"/>
        </w:numPr>
        <w:tabs>
          <w:tab w:val="left" w:pos="1200"/>
        </w:tabs>
        <w:spacing w:before="121"/>
        <w:ind w:left="793"/>
      </w:pPr>
      <w:r>
        <w:t>Conducting</w:t>
      </w:r>
      <w:r>
        <w:rPr>
          <w:spacing w:val="-14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Assurance</w:t>
      </w:r>
      <w:r>
        <w:rPr>
          <w:spacing w:val="-11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WIC</w:t>
      </w:r>
      <w:r>
        <w:rPr>
          <w:spacing w:val="-15"/>
        </w:rPr>
        <w:t xml:space="preserve"> </w:t>
      </w:r>
      <w:r>
        <w:t>PM</w:t>
      </w:r>
      <w:r>
        <w:rPr>
          <w:spacing w:val="-15"/>
        </w:rPr>
        <w:t xml:space="preserve"> </w:t>
      </w:r>
      <w:r>
        <w:t>AD</w:t>
      </w:r>
      <w:r>
        <w:rPr>
          <w:spacing w:val="-14"/>
        </w:rPr>
        <w:t xml:space="preserve"> </w:t>
      </w:r>
      <w:r>
        <w:t>6.1,</w:t>
      </w:r>
      <w:r>
        <w:rPr>
          <w:spacing w:val="-16"/>
        </w:rPr>
        <w:t xml:space="preserve"> </w:t>
      </w:r>
      <w:r>
        <w:rPr>
          <w:spacing w:val="-2"/>
        </w:rPr>
        <w:t>including:</w:t>
      </w:r>
    </w:p>
    <w:p w14:paraId="19F237FA" w14:textId="77777777" w:rsidR="0071663C" w:rsidRDefault="0071663C" w:rsidP="00586B0C">
      <w:pPr>
        <w:pStyle w:val="ListParagraph"/>
        <w:numPr>
          <w:ilvl w:val="2"/>
          <w:numId w:val="37"/>
        </w:numPr>
        <w:tabs>
          <w:tab w:val="left" w:pos="1400"/>
        </w:tabs>
        <w:spacing w:before="120"/>
        <w:ind w:left="972" w:right="877"/>
      </w:pPr>
      <w:r>
        <w:t>Monitoring</w:t>
      </w:r>
      <w:r>
        <w:rPr>
          <w:spacing w:val="-14"/>
        </w:rPr>
        <w:t xml:space="preserve"> </w:t>
      </w:r>
      <w:r>
        <w:t>WIC</w:t>
      </w:r>
      <w:r>
        <w:rPr>
          <w:spacing w:val="-9"/>
        </w:rPr>
        <w:t xml:space="preserve"> </w:t>
      </w:r>
      <w:r>
        <w:t>MIS</w:t>
      </w:r>
      <w:r>
        <w:rPr>
          <w:spacing w:val="-9"/>
        </w:rPr>
        <w:t xml:space="preserve"> </w:t>
      </w:r>
      <w:r>
        <w:t>Reports,</w:t>
      </w:r>
      <w:r>
        <w:rPr>
          <w:spacing w:val="-16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resolution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potential</w:t>
      </w:r>
      <w:r>
        <w:rPr>
          <w:spacing w:val="-10"/>
        </w:rPr>
        <w:t xml:space="preserve"> </w:t>
      </w:r>
      <w:r>
        <w:t>dual</w:t>
      </w:r>
      <w:r>
        <w:rPr>
          <w:spacing w:val="-9"/>
        </w:rPr>
        <w:t xml:space="preserve"> </w:t>
      </w:r>
      <w:r>
        <w:t>participation</w:t>
      </w:r>
      <w:r>
        <w:rPr>
          <w:spacing w:val="-10"/>
        </w:rPr>
        <w:t xml:space="preserve"> </w:t>
      </w:r>
      <w:r>
        <w:t>weekly</w:t>
      </w:r>
      <w:r>
        <w:rPr>
          <w:spacing w:val="-10"/>
        </w:rPr>
        <w:t xml:space="preserve"> </w:t>
      </w:r>
      <w:r>
        <w:t>(IL WIC PM CS 1.1) and benefits over issuance.</w:t>
      </w:r>
    </w:p>
    <w:p w14:paraId="7C5A3135" w14:textId="77777777" w:rsidR="0071663C" w:rsidRDefault="0071663C" w:rsidP="00586B0C">
      <w:pPr>
        <w:pStyle w:val="ListParagraph"/>
        <w:numPr>
          <w:ilvl w:val="2"/>
          <w:numId w:val="37"/>
        </w:numPr>
        <w:tabs>
          <w:tab w:val="left" w:pos="1341"/>
        </w:tabs>
        <w:spacing w:before="121"/>
        <w:ind w:left="972" w:right="1219"/>
      </w:pPr>
      <w:r>
        <w:t>Reviewing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WIC</w:t>
      </w:r>
      <w:r>
        <w:rPr>
          <w:spacing w:val="-6"/>
        </w:rPr>
        <w:t xml:space="preserve"> </w:t>
      </w:r>
      <w:r>
        <w:t>budget,</w:t>
      </w:r>
      <w:r>
        <w:rPr>
          <w:spacing w:val="-4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Expenditure</w:t>
      </w:r>
      <w:r>
        <w:rPr>
          <w:spacing w:val="-6"/>
        </w:rPr>
        <w:t xml:space="preserve"> </w:t>
      </w:r>
      <w:r>
        <w:t>Documentations,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WIC</w:t>
      </w:r>
      <w:r>
        <w:rPr>
          <w:spacing w:val="-6"/>
        </w:rPr>
        <w:t xml:space="preserve"> </w:t>
      </w:r>
      <w:r>
        <w:t xml:space="preserve">allowable </w:t>
      </w:r>
      <w:r>
        <w:rPr>
          <w:spacing w:val="-2"/>
        </w:rPr>
        <w:t>costs.</w:t>
      </w:r>
    </w:p>
    <w:p w14:paraId="2B1EB1B8" w14:textId="77777777" w:rsidR="0071663C" w:rsidRDefault="0071663C" w:rsidP="00586B0C">
      <w:pPr>
        <w:pStyle w:val="ListParagraph"/>
        <w:numPr>
          <w:ilvl w:val="2"/>
          <w:numId w:val="37"/>
        </w:numPr>
        <w:tabs>
          <w:tab w:val="left" w:pos="1341"/>
        </w:tabs>
        <w:spacing w:before="120"/>
        <w:ind w:left="933" w:hanging="213"/>
      </w:pPr>
      <w:r>
        <w:t>Reviewing</w:t>
      </w:r>
      <w:r>
        <w:rPr>
          <w:spacing w:val="-10"/>
        </w:rPr>
        <w:t xml:space="preserve"> </w:t>
      </w:r>
      <w:r>
        <w:t>medically</w:t>
      </w:r>
      <w:r>
        <w:rPr>
          <w:spacing w:val="-10"/>
        </w:rPr>
        <w:t xml:space="preserve"> </w:t>
      </w:r>
      <w:r>
        <w:t>prescribed</w:t>
      </w:r>
      <w:r>
        <w:rPr>
          <w:spacing w:val="-10"/>
        </w:rPr>
        <w:t xml:space="preserve"> </w:t>
      </w:r>
      <w:r>
        <w:t>foods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formula</w:t>
      </w:r>
      <w:r>
        <w:rPr>
          <w:spacing w:val="-7"/>
        </w:rPr>
        <w:t xml:space="preserve"> </w:t>
      </w:r>
      <w:r>
        <w:rPr>
          <w:spacing w:val="-2"/>
        </w:rPr>
        <w:t>prescriptions.</w:t>
      </w:r>
    </w:p>
    <w:p w14:paraId="5394B63C" w14:textId="77777777" w:rsidR="0071663C" w:rsidRDefault="0071663C" w:rsidP="00586B0C">
      <w:pPr>
        <w:pStyle w:val="ListParagraph"/>
        <w:numPr>
          <w:ilvl w:val="1"/>
          <w:numId w:val="37"/>
        </w:numPr>
        <w:tabs>
          <w:tab w:val="left" w:pos="1200"/>
        </w:tabs>
        <w:spacing w:before="119"/>
        <w:ind w:left="793" w:right="1752"/>
      </w:pPr>
      <w:r>
        <w:t>Identifying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collaborating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providers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partners</w:t>
      </w:r>
      <w:r>
        <w:rPr>
          <w:spacing w:val="-5"/>
        </w:rPr>
        <w:t xml:space="preserve"> </w:t>
      </w:r>
      <w:r>
        <w:t>for outreach efforts and maintaining local referral contacts.</w:t>
      </w:r>
    </w:p>
    <w:p w14:paraId="0B200633" w14:textId="6E23C6E1" w:rsidR="0071663C" w:rsidRDefault="0071663C" w:rsidP="00586B0C">
      <w:pPr>
        <w:pStyle w:val="ListParagraph"/>
        <w:numPr>
          <w:ilvl w:val="1"/>
          <w:numId w:val="37"/>
        </w:numPr>
        <w:tabs>
          <w:tab w:val="left" w:pos="1200"/>
        </w:tabs>
        <w:spacing w:before="120"/>
        <w:ind w:left="793"/>
      </w:pPr>
      <w:r>
        <w:rPr>
          <w:position w:val="1"/>
        </w:rPr>
        <w:t>Managing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assigned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caseload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Department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Grant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Agreement</w:t>
      </w:r>
      <w:r w:rsidR="00C177AC">
        <w:rPr>
          <w:spacing w:val="-2"/>
          <w:position w:val="1"/>
        </w:rPr>
        <w:t xml:space="preserve"> (i.e., WIC contract).</w:t>
      </w:r>
    </w:p>
    <w:p w14:paraId="669A834E" w14:textId="77777777" w:rsidR="0071663C" w:rsidRDefault="0071663C" w:rsidP="00586B0C">
      <w:pPr>
        <w:pStyle w:val="ListParagraph"/>
        <w:numPr>
          <w:ilvl w:val="1"/>
          <w:numId w:val="37"/>
        </w:numPr>
        <w:tabs>
          <w:tab w:val="left" w:pos="1200"/>
        </w:tabs>
        <w:spacing w:before="115"/>
        <w:ind w:left="793" w:right="933"/>
      </w:pPr>
      <w:r>
        <w:t>Maintaining</w:t>
      </w:r>
      <w:r>
        <w:rPr>
          <w:spacing w:val="-3"/>
        </w:rPr>
        <w:t xml:space="preserve"> </w:t>
      </w:r>
      <w:r>
        <w:t>oversight</w:t>
      </w:r>
      <w:r>
        <w:rPr>
          <w:spacing w:val="-5"/>
        </w:rPr>
        <w:t xml:space="preserve"> </w:t>
      </w:r>
      <w:r>
        <w:t>controls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EBT</w:t>
      </w:r>
      <w:r>
        <w:rPr>
          <w:spacing w:val="-4"/>
        </w:rPr>
        <w:t xml:space="preserve"> </w:t>
      </w:r>
      <w:r>
        <w:t>card,</w:t>
      </w:r>
      <w:r>
        <w:rPr>
          <w:spacing w:val="-4"/>
        </w:rPr>
        <w:t xml:space="preserve"> </w:t>
      </w:r>
      <w:r>
        <w:t>breast</w:t>
      </w:r>
      <w:r>
        <w:rPr>
          <w:spacing w:val="-4"/>
        </w:rPr>
        <w:t xml:space="preserve"> </w:t>
      </w:r>
      <w:r>
        <w:t>pump</w:t>
      </w:r>
      <w:r>
        <w:rPr>
          <w:spacing w:val="-5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and scheduling tasks (e.g., create and generate schedules) in the WIC MIS.</w:t>
      </w:r>
    </w:p>
    <w:p w14:paraId="50AC2AB1" w14:textId="24E09E9A" w:rsidR="0071663C" w:rsidRPr="00B37841" w:rsidRDefault="0071663C" w:rsidP="00586B0C">
      <w:pPr>
        <w:pStyle w:val="ListParagraph"/>
        <w:numPr>
          <w:ilvl w:val="1"/>
          <w:numId w:val="37"/>
        </w:numPr>
        <w:tabs>
          <w:tab w:val="left" w:pos="1200"/>
        </w:tabs>
        <w:spacing w:before="121"/>
        <w:ind w:left="793"/>
      </w:pPr>
      <w:r>
        <w:t>Ensuring</w:t>
      </w:r>
      <w:r>
        <w:rPr>
          <w:spacing w:val="-13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t>compliance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integrity</w:t>
      </w:r>
      <w:r>
        <w:rPr>
          <w:spacing w:val="-8"/>
        </w:rPr>
        <w:t xml:space="preserve"> </w:t>
      </w:r>
      <w:r>
        <w:t>(IL</w:t>
      </w:r>
      <w:r>
        <w:rPr>
          <w:spacing w:val="-6"/>
        </w:rPr>
        <w:t xml:space="preserve"> </w:t>
      </w:r>
      <w:r>
        <w:t>WIC</w:t>
      </w:r>
      <w:r>
        <w:rPr>
          <w:spacing w:val="-4"/>
        </w:rPr>
        <w:t xml:space="preserve"> </w:t>
      </w:r>
      <w:r>
        <w:t>PM</w:t>
      </w:r>
      <w:r>
        <w:rPr>
          <w:spacing w:val="-25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rPr>
          <w:spacing w:val="-4"/>
        </w:rPr>
        <w:t>1</w:t>
      </w:r>
      <w:r w:rsidR="0055492E">
        <w:rPr>
          <w:spacing w:val="-4"/>
        </w:rPr>
        <w:t>5</w:t>
      </w:r>
      <w:r>
        <w:rPr>
          <w:spacing w:val="-4"/>
        </w:rPr>
        <w:t>).</w:t>
      </w:r>
    </w:p>
    <w:p w14:paraId="4D836382" w14:textId="682C6132" w:rsidR="005E0EEF" w:rsidRPr="006339FD" w:rsidRDefault="00B07AA7" w:rsidP="00D11753">
      <w:pPr>
        <w:pStyle w:val="Heading2"/>
      </w:pPr>
      <w:r w:rsidRPr="006339FD">
        <w:lastRenderedPageBreak/>
        <w:t xml:space="preserve">Daily </w:t>
      </w:r>
      <w:r w:rsidR="007869F4" w:rsidRPr="006339FD">
        <w:t xml:space="preserve">/ Weekly </w:t>
      </w:r>
      <w:r w:rsidR="00770CF3" w:rsidRPr="006339FD">
        <w:t>Responsibilitie</w:t>
      </w:r>
      <w:r w:rsidRPr="006339FD">
        <w:t>s:</w:t>
      </w:r>
    </w:p>
    <w:p w14:paraId="3A029A43" w14:textId="40795313" w:rsidR="00597D1B" w:rsidRPr="00597D1B" w:rsidRDefault="00A6528D" w:rsidP="00A41A54">
      <w:pPr>
        <w:pStyle w:val="ListParagraph"/>
        <w:numPr>
          <w:ilvl w:val="0"/>
          <w:numId w:val="32"/>
        </w:numPr>
        <w:ind w:left="360"/>
        <w:rPr>
          <w:i/>
          <w:iCs/>
        </w:rPr>
      </w:pPr>
      <w:r>
        <w:t xml:space="preserve">Daily supervision </w:t>
      </w:r>
      <w:r w:rsidR="00C177AC">
        <w:t>and oversight of WIC clinic operations</w:t>
      </w:r>
      <w:r w:rsidR="00B07AA7" w:rsidRPr="005B3F06">
        <w:t>.</w:t>
      </w:r>
      <w:r w:rsidR="00921AB0" w:rsidRPr="005B3F06">
        <w:t xml:space="preserve"> </w:t>
      </w:r>
    </w:p>
    <w:p w14:paraId="1973F076" w14:textId="0FDCA394" w:rsidR="00B17D84" w:rsidRPr="00B17D84" w:rsidRDefault="00B17D84" w:rsidP="00A41A54">
      <w:pPr>
        <w:pStyle w:val="ListParagraph"/>
        <w:numPr>
          <w:ilvl w:val="0"/>
          <w:numId w:val="32"/>
        </w:numPr>
        <w:ind w:left="360"/>
        <w:rPr>
          <w:i/>
          <w:iCs/>
        </w:rPr>
      </w:pPr>
      <w:r w:rsidRPr="005B3F06">
        <w:t xml:space="preserve">Based upon staffing changes (i.e., time off, called off, etc.), </w:t>
      </w:r>
      <w:r>
        <w:t xml:space="preserve">the WIC clinic schedule is updated </w:t>
      </w:r>
      <w:r w:rsidRPr="005B3F06">
        <w:t>in</w:t>
      </w:r>
      <w:r>
        <w:t xml:space="preserve"> the</w:t>
      </w:r>
      <w:r w:rsidRPr="005B3F06">
        <w:t xml:space="preserve"> WIC MIS Admin Module</w:t>
      </w:r>
      <w:r>
        <w:t xml:space="preserve">. </w:t>
      </w:r>
    </w:p>
    <w:p w14:paraId="15B93D20" w14:textId="229717AC" w:rsidR="00597D1B" w:rsidRPr="00597D1B" w:rsidRDefault="00597D1B" w:rsidP="00A41A54">
      <w:pPr>
        <w:pStyle w:val="ListParagraph"/>
        <w:numPr>
          <w:ilvl w:val="0"/>
          <w:numId w:val="32"/>
        </w:numPr>
        <w:ind w:left="360"/>
        <w:rPr>
          <w:i/>
          <w:iCs/>
        </w:rPr>
      </w:pPr>
      <w:r>
        <w:t xml:space="preserve">WIC MIS operational and secure per IL WIC AD 2.7 and current WIC contract: </w:t>
      </w:r>
    </w:p>
    <w:p w14:paraId="6077344F" w14:textId="77777777" w:rsidR="00597D1B" w:rsidRPr="00597D1B" w:rsidRDefault="00931141" w:rsidP="00597D1B">
      <w:pPr>
        <w:pStyle w:val="ListParagraph"/>
        <w:numPr>
          <w:ilvl w:val="1"/>
          <w:numId w:val="32"/>
        </w:numPr>
        <w:rPr>
          <w:i/>
          <w:iCs/>
        </w:rPr>
      </w:pPr>
      <w:r>
        <w:t>Follow “WIC MIS User Request” guidance for creating and deleting IWIC users with staff changes.</w:t>
      </w:r>
    </w:p>
    <w:p w14:paraId="12564BF2" w14:textId="196F118A" w:rsidR="00597D1B" w:rsidRPr="00597D1B" w:rsidRDefault="00597D1B" w:rsidP="00597D1B">
      <w:pPr>
        <w:pStyle w:val="ListParagraph"/>
        <w:numPr>
          <w:ilvl w:val="1"/>
          <w:numId w:val="32"/>
        </w:numPr>
        <w:rPr>
          <w:i/>
          <w:iCs/>
        </w:rPr>
      </w:pPr>
      <w:r>
        <w:t xml:space="preserve">Staff roles are appropriate for job title and credentials. </w:t>
      </w:r>
      <w:r w:rsidRPr="00597D1B">
        <w:t>Staff cannot have a combination of roles that would grant them full access or Emergency FA without Department approval.</w:t>
      </w:r>
    </w:p>
    <w:p w14:paraId="2427AACB" w14:textId="77777777" w:rsidR="00597D1B" w:rsidRPr="00A41A54" w:rsidRDefault="00597D1B" w:rsidP="00597D1B">
      <w:pPr>
        <w:pStyle w:val="ListParagraph"/>
        <w:numPr>
          <w:ilvl w:val="1"/>
          <w:numId w:val="32"/>
        </w:numPr>
        <w:rPr>
          <w:i/>
          <w:iCs/>
        </w:rPr>
      </w:pPr>
      <w:r>
        <w:t xml:space="preserve">Staff only access WIC MIS during normal business hours at approved locations. </w:t>
      </w:r>
    </w:p>
    <w:p w14:paraId="2E92AEDB" w14:textId="20CFEF89" w:rsidR="00A41A54" w:rsidRPr="00597D1B" w:rsidRDefault="00597D1B" w:rsidP="00597D1B">
      <w:pPr>
        <w:pStyle w:val="ListParagraph"/>
        <w:numPr>
          <w:ilvl w:val="1"/>
          <w:numId w:val="32"/>
        </w:numPr>
        <w:rPr>
          <w:i/>
          <w:iCs/>
        </w:rPr>
      </w:pPr>
      <w:r>
        <w:t xml:space="preserve">Staff comply with Separation of Duties </w:t>
      </w:r>
      <w:r w:rsidRPr="00597D1B">
        <w:rPr>
          <w:i/>
          <w:iCs/>
        </w:rPr>
        <w:t>IL WIC PM AD 15.3.</w:t>
      </w:r>
      <w:r>
        <w:t xml:space="preserve"> </w:t>
      </w:r>
    </w:p>
    <w:p w14:paraId="64252C2D" w14:textId="492E8B34" w:rsidR="00597D1B" w:rsidRPr="00597D1B" w:rsidRDefault="00597D1B" w:rsidP="00597D1B">
      <w:pPr>
        <w:pStyle w:val="ListParagraph"/>
        <w:numPr>
          <w:ilvl w:val="1"/>
          <w:numId w:val="32"/>
        </w:numPr>
        <w:rPr>
          <w:i/>
          <w:iCs/>
        </w:rPr>
      </w:pPr>
      <w:r>
        <w:t xml:space="preserve">Implement procedures that provide security and confidentiality of WIC data. </w:t>
      </w:r>
    </w:p>
    <w:p w14:paraId="13748525" w14:textId="7C98BF18" w:rsidR="00A41A54" w:rsidRPr="00696F41" w:rsidRDefault="00A64F11" w:rsidP="00A41A54">
      <w:pPr>
        <w:pStyle w:val="ListParagraph"/>
        <w:numPr>
          <w:ilvl w:val="0"/>
          <w:numId w:val="29"/>
        </w:numPr>
        <w:rPr>
          <w:i/>
          <w:iCs/>
        </w:rPr>
      </w:pPr>
      <w:r>
        <w:t>Participant</w:t>
      </w:r>
      <w:r w:rsidR="00A41A54">
        <w:t xml:space="preserve"> follow up is conducted for missed appointments utilizing IWIC reports. </w:t>
      </w:r>
      <w:r w:rsidR="00A41A54" w:rsidRPr="00866CEC">
        <w:rPr>
          <w:i/>
          <w:iCs/>
        </w:rPr>
        <w:t xml:space="preserve">Refer to </w:t>
      </w:r>
      <w:r w:rsidR="00A41A54">
        <w:rPr>
          <w:i/>
          <w:iCs/>
        </w:rPr>
        <w:t xml:space="preserve">IWIC and Reports Guidance shared annually by </w:t>
      </w:r>
      <w:r w:rsidR="00597D1B">
        <w:rPr>
          <w:i/>
          <w:iCs/>
        </w:rPr>
        <w:t>Regional Nutritionist Consultant (</w:t>
      </w:r>
      <w:r w:rsidR="00A41A54">
        <w:rPr>
          <w:i/>
          <w:iCs/>
        </w:rPr>
        <w:t>RNC</w:t>
      </w:r>
      <w:r w:rsidR="00597D1B">
        <w:rPr>
          <w:i/>
          <w:iCs/>
        </w:rPr>
        <w:t>)</w:t>
      </w:r>
      <w:r w:rsidR="00A41A54">
        <w:rPr>
          <w:i/>
          <w:iCs/>
        </w:rPr>
        <w:t xml:space="preserve">. </w:t>
      </w:r>
    </w:p>
    <w:p w14:paraId="0DF08177" w14:textId="7C6DBA05" w:rsidR="00DC73D7" w:rsidRPr="00DC73D7" w:rsidRDefault="0055492E" w:rsidP="00EA5AEA">
      <w:pPr>
        <w:pStyle w:val="ListParagraph"/>
        <w:numPr>
          <w:ilvl w:val="0"/>
          <w:numId w:val="32"/>
        </w:numPr>
        <w:ind w:left="360"/>
        <w:rPr>
          <w:i/>
          <w:iCs/>
        </w:rPr>
      </w:pPr>
      <w:r>
        <w:rPr>
          <w:spacing w:val="3"/>
        </w:rPr>
        <w:t xml:space="preserve">Ensure </w:t>
      </w:r>
      <w:r w:rsidR="003508DF">
        <w:rPr>
          <w:spacing w:val="3"/>
        </w:rPr>
        <w:t xml:space="preserve">all </w:t>
      </w:r>
      <w:r w:rsidR="00921AB0" w:rsidRPr="006339FD">
        <w:rPr>
          <w:spacing w:val="3"/>
        </w:rPr>
        <w:t>WIC</w:t>
      </w:r>
      <w:r w:rsidR="00921AB0" w:rsidRPr="006339FD">
        <w:rPr>
          <w:spacing w:val="1"/>
        </w:rPr>
        <w:t xml:space="preserve"> </w:t>
      </w:r>
      <w:r w:rsidR="00921AB0" w:rsidRPr="005B3F06">
        <w:t>staff have access</w:t>
      </w:r>
      <w:r w:rsidR="00921AB0" w:rsidRPr="006339FD">
        <w:rPr>
          <w:spacing w:val="-4"/>
        </w:rPr>
        <w:t xml:space="preserve"> </w:t>
      </w:r>
      <w:r w:rsidR="00921AB0" w:rsidRPr="005B3F06">
        <w:t>to</w:t>
      </w:r>
      <w:r w:rsidR="00921AB0" w:rsidRPr="006339FD">
        <w:rPr>
          <w:spacing w:val="-4"/>
        </w:rPr>
        <w:t xml:space="preserve"> </w:t>
      </w:r>
      <w:r w:rsidR="00921AB0" w:rsidRPr="006339FD">
        <w:rPr>
          <w:spacing w:val="2"/>
        </w:rPr>
        <w:t xml:space="preserve">WIC </w:t>
      </w:r>
      <w:r w:rsidR="005828E6">
        <w:t>P</w:t>
      </w:r>
      <w:r w:rsidR="00921AB0" w:rsidRPr="005B3F06">
        <w:t xml:space="preserve">olicy </w:t>
      </w:r>
      <w:r w:rsidR="005828E6">
        <w:t>M</w:t>
      </w:r>
      <w:r w:rsidR="00DC73D7">
        <w:t>anual</w:t>
      </w:r>
      <w:r w:rsidR="00921AB0" w:rsidRPr="005B3F06">
        <w:t>, local agency procedure</w:t>
      </w:r>
      <w:r w:rsidR="00DD43E5">
        <w:t>s</w:t>
      </w:r>
      <w:r w:rsidR="00921AB0" w:rsidRPr="005B3F06">
        <w:t xml:space="preserve"> and </w:t>
      </w:r>
      <w:r w:rsidR="00DC73D7">
        <w:t xml:space="preserve">know </w:t>
      </w:r>
      <w:r w:rsidR="00921AB0" w:rsidRPr="005B3F06">
        <w:t xml:space="preserve">where to </w:t>
      </w:r>
      <w:r w:rsidR="00DC73D7">
        <w:t>find</w:t>
      </w:r>
      <w:r w:rsidR="00921AB0" w:rsidRPr="005B3F06">
        <w:t xml:space="preserve"> any additional resources </w:t>
      </w:r>
      <w:r w:rsidR="00DC73D7">
        <w:t>(</w:t>
      </w:r>
      <w:hyperlink r:id="rId8" w:history="1">
        <w:r w:rsidR="00DC73D7">
          <w:rPr>
            <w:rStyle w:val="Hyperlink"/>
          </w:rPr>
          <w:t>Resources | Springfield Urban League (springfieldul.org)</w:t>
        </w:r>
      </w:hyperlink>
      <w:r w:rsidR="00DC73D7">
        <w:t>)</w:t>
      </w:r>
      <w:r w:rsidR="00921AB0" w:rsidRPr="005B3F06">
        <w:t>.</w:t>
      </w:r>
      <w:r w:rsidR="0048227A" w:rsidRPr="005B3F06">
        <w:t xml:space="preserve">  </w:t>
      </w:r>
    </w:p>
    <w:p w14:paraId="44F8B3E9" w14:textId="6FF7F187" w:rsidR="000E324E" w:rsidRDefault="00A6528D" w:rsidP="000E324E">
      <w:pPr>
        <w:pStyle w:val="ListParagraph"/>
        <w:numPr>
          <w:ilvl w:val="0"/>
          <w:numId w:val="32"/>
        </w:numPr>
        <w:ind w:left="360"/>
      </w:pPr>
      <w:r w:rsidRPr="00A6528D">
        <w:t>Cards removed from inventory</w:t>
      </w:r>
      <w:r w:rsidR="003508DF">
        <w:t xml:space="preserve"> each day</w:t>
      </w:r>
      <w:r w:rsidRPr="00A6528D">
        <w:t xml:space="preserve"> and distributed to issuing staff </w:t>
      </w:r>
      <w:r>
        <w:t xml:space="preserve">are </w:t>
      </w:r>
      <w:r w:rsidRPr="00A6528D">
        <w:t xml:space="preserve">logged and maintained using the Daily </w:t>
      </w:r>
      <w:proofErr w:type="spellStart"/>
      <w:r w:rsidRPr="00A6528D">
        <w:t>eWIC</w:t>
      </w:r>
      <w:proofErr w:type="spellEnd"/>
      <w:r w:rsidRPr="00A6528D">
        <w:t xml:space="preserve"> Card Stock Log</w:t>
      </w:r>
      <w:r>
        <w:t>.</w:t>
      </w:r>
      <w:r w:rsidR="00E53C00">
        <w:t xml:space="preserve"> </w:t>
      </w:r>
      <w:r>
        <w:t xml:space="preserve"> </w:t>
      </w:r>
      <w:r w:rsidR="00A1007E" w:rsidRPr="00A1007E">
        <w:rPr>
          <w:i/>
          <w:iCs/>
        </w:rPr>
        <w:t xml:space="preserve">Refer to </w:t>
      </w:r>
      <w:r w:rsidRPr="00A1007E">
        <w:rPr>
          <w:i/>
          <w:iCs/>
        </w:rPr>
        <w:t>PPS eWIC Card Management</w:t>
      </w:r>
      <w:r w:rsidR="00A1007E">
        <w:t xml:space="preserve">. </w:t>
      </w:r>
      <w:r w:rsidRPr="00A6528D">
        <w:t xml:space="preserve"> </w:t>
      </w:r>
    </w:p>
    <w:p w14:paraId="147F95EA" w14:textId="434AF8FD" w:rsidR="00921AB0" w:rsidRPr="005B3F06" w:rsidRDefault="00921AB0" w:rsidP="00EA5AEA">
      <w:pPr>
        <w:pStyle w:val="ListParagraph"/>
        <w:numPr>
          <w:ilvl w:val="0"/>
          <w:numId w:val="33"/>
        </w:numPr>
        <w:ind w:left="360"/>
      </w:pPr>
      <w:r w:rsidRPr="005B3F06">
        <w:t xml:space="preserve">Monitor </w:t>
      </w:r>
      <w:r w:rsidR="00C63568" w:rsidRPr="005B3F06">
        <w:t xml:space="preserve">Department communications </w:t>
      </w:r>
      <w:r w:rsidRPr="005B3F06">
        <w:t xml:space="preserve">and </w:t>
      </w:r>
      <w:r w:rsidR="00C63568" w:rsidRPr="005B3F06">
        <w:t xml:space="preserve">when applicable, take any necessary action and/or </w:t>
      </w:r>
      <w:r w:rsidRPr="005B3F06">
        <w:t>respond in timely manner (</w:t>
      </w:r>
      <w:r w:rsidR="00B033C2" w:rsidRPr="005B3F06">
        <w:t>i.e.,</w:t>
      </w:r>
      <w:r w:rsidRPr="005B3F06">
        <w:t xml:space="preserve"> eWIC Card inventory shipments, </w:t>
      </w:r>
      <w:r w:rsidR="007869F4" w:rsidRPr="005B3F06">
        <w:t>Helpdesk/Vendor resolution, Benefit Over Issuance,</w:t>
      </w:r>
      <w:r w:rsidR="003508DF">
        <w:t xml:space="preserve"> DHS memos</w:t>
      </w:r>
      <w:r w:rsidR="007869F4" w:rsidRPr="005B3F06">
        <w:t xml:space="preserve"> etc.)</w:t>
      </w:r>
      <w:r w:rsidR="000E324E">
        <w:t xml:space="preserve">. </w:t>
      </w:r>
    </w:p>
    <w:p w14:paraId="3E36239E" w14:textId="631F79B6" w:rsidR="001B202A" w:rsidRDefault="000E324E" w:rsidP="00EA5AEA">
      <w:pPr>
        <w:pStyle w:val="ListParagraph"/>
        <w:numPr>
          <w:ilvl w:val="0"/>
          <w:numId w:val="33"/>
        </w:numPr>
        <w:ind w:left="360"/>
        <w:rPr>
          <w:i/>
          <w:iCs/>
        </w:rPr>
      </w:pPr>
      <w:r>
        <w:t>Review weekly,</w:t>
      </w:r>
      <w:r w:rsidR="00770CF3" w:rsidRPr="005B3F06">
        <w:t xml:space="preserve"> every Thursday</w:t>
      </w:r>
      <w:r>
        <w:t xml:space="preserve">, </w:t>
      </w:r>
      <w:r w:rsidR="00770CF3" w:rsidRPr="005B3F06">
        <w:t xml:space="preserve">the </w:t>
      </w:r>
      <w:r w:rsidR="007869F4" w:rsidRPr="005B3F06">
        <w:t>WIC MIS</w:t>
      </w:r>
      <w:r w:rsidR="009D5F05" w:rsidRPr="005B3F06">
        <w:t xml:space="preserve"> </w:t>
      </w:r>
      <w:r w:rsidR="007869F4" w:rsidRPr="006339FD">
        <w:rPr>
          <w:i/>
          <w:iCs/>
        </w:rPr>
        <w:t xml:space="preserve">Resolve Dual Enrollment </w:t>
      </w:r>
      <w:r w:rsidR="007869F4" w:rsidRPr="005B3F06">
        <w:t xml:space="preserve">screen to identify any potential dual applicants/participants and </w:t>
      </w:r>
      <w:r w:rsidR="00770CF3" w:rsidRPr="005B3F06">
        <w:t xml:space="preserve">must </w:t>
      </w:r>
      <w:r w:rsidR="007869F4" w:rsidRPr="005B3F06">
        <w:t>resolve in WIC MIS.</w:t>
      </w:r>
      <w:r w:rsidR="00770CF3" w:rsidRPr="005B3F06">
        <w:t xml:space="preserve"> </w:t>
      </w:r>
      <w:r w:rsidR="007869F4" w:rsidRPr="005B3F06">
        <w:t xml:space="preserve"> </w:t>
      </w:r>
      <w:r w:rsidR="007869F4" w:rsidRPr="006339FD">
        <w:rPr>
          <w:i/>
          <w:iCs/>
        </w:rPr>
        <w:t>Refer to IWIC: Duplicates</w:t>
      </w:r>
      <w:r w:rsidR="001B202A" w:rsidRPr="006339FD">
        <w:rPr>
          <w:i/>
          <w:iCs/>
        </w:rPr>
        <w:t xml:space="preserve"> for guidance</w:t>
      </w:r>
      <w:r w:rsidR="007869F4" w:rsidRPr="006339FD">
        <w:rPr>
          <w:i/>
          <w:iCs/>
        </w:rPr>
        <w:t>.</w:t>
      </w:r>
    </w:p>
    <w:p w14:paraId="498D1C99" w14:textId="77777777" w:rsidR="000E324E" w:rsidRPr="000E324E" w:rsidRDefault="000E324E" w:rsidP="000E324E">
      <w:pPr>
        <w:pStyle w:val="ListParagraph"/>
        <w:ind w:left="360" w:firstLine="0"/>
      </w:pPr>
    </w:p>
    <w:p w14:paraId="23D9A186" w14:textId="147631C0" w:rsidR="005E0EEF" w:rsidRPr="006339FD" w:rsidRDefault="00B07AA7" w:rsidP="00D11753">
      <w:pPr>
        <w:pStyle w:val="Heading2"/>
      </w:pPr>
      <w:r w:rsidRPr="006339FD">
        <w:t xml:space="preserve">Monthly </w:t>
      </w:r>
      <w:r w:rsidR="0048227A" w:rsidRPr="006339FD">
        <w:t>/ Quarterly</w:t>
      </w:r>
      <w:r w:rsidR="001B202A" w:rsidRPr="006339FD">
        <w:t xml:space="preserve"> </w:t>
      </w:r>
      <w:r w:rsidR="00852BFB" w:rsidRPr="006339FD">
        <w:t>/</w:t>
      </w:r>
      <w:r w:rsidR="001B202A" w:rsidRPr="006339FD">
        <w:t xml:space="preserve"> </w:t>
      </w:r>
      <w:r w:rsidR="00852BFB" w:rsidRPr="006339FD">
        <w:t>Bi-annual</w:t>
      </w:r>
      <w:r w:rsidR="0048227A" w:rsidRPr="006339FD">
        <w:t xml:space="preserve"> </w:t>
      </w:r>
      <w:r w:rsidR="00770CF3" w:rsidRPr="006339FD">
        <w:t>Responsibilities</w:t>
      </w:r>
      <w:r w:rsidRPr="006339FD">
        <w:t>:</w:t>
      </w:r>
    </w:p>
    <w:p w14:paraId="65FA6DE5" w14:textId="373C9BF7" w:rsidR="00A6528D" w:rsidRDefault="00A41A54" w:rsidP="00A6528D">
      <w:pPr>
        <w:pStyle w:val="ListParagraph"/>
        <w:numPr>
          <w:ilvl w:val="0"/>
          <w:numId w:val="34"/>
        </w:numPr>
        <w:rPr>
          <w:i/>
          <w:iCs/>
        </w:rPr>
      </w:pPr>
      <w:r>
        <w:t>Review</w:t>
      </w:r>
      <w:r w:rsidR="00A6528D" w:rsidRPr="005B3F06">
        <w:t xml:space="preserve"> </w:t>
      </w:r>
      <w:r w:rsidR="00A6528D" w:rsidRPr="006339FD">
        <w:rPr>
          <w:spacing w:val="2"/>
        </w:rPr>
        <w:t xml:space="preserve">WIC </w:t>
      </w:r>
      <w:r w:rsidR="00A6528D" w:rsidRPr="005B3F06">
        <w:t xml:space="preserve">clinic schedules to ensure processing standards </w:t>
      </w:r>
      <w:r w:rsidR="003508DF">
        <w:t xml:space="preserve">are met </w:t>
      </w:r>
      <w:r w:rsidR="00A6528D" w:rsidRPr="005B3F06">
        <w:t>per policy (10 or</w:t>
      </w:r>
      <w:r w:rsidR="00A6528D" w:rsidRPr="006339FD">
        <w:rPr>
          <w:spacing w:val="-22"/>
        </w:rPr>
        <w:t xml:space="preserve"> </w:t>
      </w:r>
      <w:r w:rsidR="00A6528D" w:rsidRPr="005B3F06">
        <w:t xml:space="preserve">20 days per priority) and offering </w:t>
      </w:r>
      <w:r w:rsidR="003508DF">
        <w:t>at least 5% of certification appointments</w:t>
      </w:r>
      <w:r w:rsidR="00A6528D" w:rsidRPr="005B3F06">
        <w:t xml:space="preserve"> outside of </w:t>
      </w:r>
      <w:r w:rsidR="003508DF">
        <w:t xml:space="preserve">the </w:t>
      </w:r>
      <w:r w:rsidR="00A6528D" w:rsidRPr="005B3F06">
        <w:t>standard 8:30-4:30</w:t>
      </w:r>
      <w:r w:rsidR="00696F41">
        <w:t xml:space="preserve"> Monday – Friday schedule to accommodate working families</w:t>
      </w:r>
      <w:r w:rsidR="00A6528D" w:rsidRPr="005B3F06">
        <w:t xml:space="preserve">. </w:t>
      </w:r>
      <w:r w:rsidR="00696F41" w:rsidRPr="00696F41">
        <w:rPr>
          <w:i/>
          <w:iCs/>
        </w:rPr>
        <w:t xml:space="preserve">Current WIC Contract and </w:t>
      </w:r>
      <w:r w:rsidR="000E324E" w:rsidRPr="00696F41">
        <w:rPr>
          <w:i/>
          <w:iCs/>
        </w:rPr>
        <w:t>IL WIC</w:t>
      </w:r>
      <w:r w:rsidR="000E324E" w:rsidRPr="000E324E">
        <w:rPr>
          <w:i/>
          <w:iCs/>
        </w:rPr>
        <w:t xml:space="preserve"> </w:t>
      </w:r>
      <w:r w:rsidR="00A6528D" w:rsidRPr="000E324E">
        <w:rPr>
          <w:i/>
          <w:iCs/>
        </w:rPr>
        <w:t>PM CS 9.</w:t>
      </w:r>
      <w:r w:rsidR="00696F41">
        <w:rPr>
          <w:i/>
          <w:iCs/>
        </w:rPr>
        <w:t>3</w:t>
      </w:r>
      <w:r w:rsidR="00A6528D" w:rsidRPr="000E324E">
        <w:rPr>
          <w:i/>
          <w:iCs/>
        </w:rPr>
        <w:t>.</w:t>
      </w:r>
      <w:r w:rsidR="00A6528D" w:rsidRPr="006339FD">
        <w:rPr>
          <w:i/>
          <w:iCs/>
        </w:rPr>
        <w:t xml:space="preserve"> </w:t>
      </w:r>
    </w:p>
    <w:p w14:paraId="2B612DBB" w14:textId="7F20A0E2" w:rsidR="00920B1A" w:rsidRDefault="00A41A54" w:rsidP="00920B1A">
      <w:pPr>
        <w:pStyle w:val="ListParagraph"/>
        <w:numPr>
          <w:ilvl w:val="0"/>
          <w:numId w:val="34"/>
        </w:numPr>
        <w:rPr>
          <w:i/>
          <w:iCs/>
        </w:rPr>
      </w:pPr>
      <w:r w:rsidRPr="00A41A54">
        <w:t xml:space="preserve">Review WIC Program Contractual Goals </w:t>
      </w:r>
      <w:r>
        <w:t xml:space="preserve">to </w:t>
      </w:r>
      <w:r w:rsidR="00746C8E">
        <w:t xml:space="preserve">assess caseload achievement. </w:t>
      </w:r>
      <w:r w:rsidR="00746C8E" w:rsidRPr="00746C8E">
        <w:t xml:space="preserve">To determine your agency’s strengths and opportunities for improvement </w:t>
      </w:r>
      <w:r w:rsidR="00746C8E" w:rsidRPr="00746C8E">
        <w:rPr>
          <w:i/>
          <w:iCs/>
        </w:rPr>
        <w:t>refer to IL WIC PM CS Addendum PPS Caseload Management Strategies.</w:t>
      </w:r>
    </w:p>
    <w:p w14:paraId="713123CE" w14:textId="77B123DA" w:rsidR="001C240C" w:rsidRDefault="001C240C" w:rsidP="00EA5AEA">
      <w:pPr>
        <w:pStyle w:val="ListParagraph"/>
        <w:numPr>
          <w:ilvl w:val="0"/>
          <w:numId w:val="35"/>
        </w:numPr>
        <w:ind w:left="360"/>
      </w:pPr>
      <w:r w:rsidRPr="005B3F06">
        <w:t>Monitor</w:t>
      </w:r>
      <w:r w:rsidR="00A1509F" w:rsidRPr="005B3F06">
        <w:t xml:space="preserve"> WIC provided materials (</w:t>
      </w:r>
      <w:r w:rsidR="00696F41" w:rsidRPr="005B3F06">
        <w:t>i.e.,</w:t>
      </w:r>
      <w:r w:rsidR="00A1509F" w:rsidRPr="005B3F06">
        <w:t xml:space="preserve"> WIC </w:t>
      </w:r>
      <w:r w:rsidRPr="005B3F06">
        <w:t>ID</w:t>
      </w:r>
      <w:r w:rsidRPr="006339FD">
        <w:rPr>
          <w:spacing w:val="-3"/>
        </w:rPr>
        <w:t xml:space="preserve"> </w:t>
      </w:r>
      <w:r w:rsidRPr="005B3F06">
        <w:t>Cards,</w:t>
      </w:r>
      <w:r w:rsidRPr="006339FD">
        <w:rPr>
          <w:spacing w:val="-1"/>
        </w:rPr>
        <w:t xml:space="preserve"> </w:t>
      </w:r>
      <w:r w:rsidR="00A1509F" w:rsidRPr="006339FD">
        <w:rPr>
          <w:spacing w:val="-1"/>
        </w:rPr>
        <w:t>WIC</w:t>
      </w:r>
      <w:r w:rsidR="001B202A" w:rsidRPr="006339FD">
        <w:rPr>
          <w:spacing w:val="-1"/>
        </w:rPr>
        <w:t xml:space="preserve"> Food List, </w:t>
      </w:r>
      <w:r w:rsidR="00A1509F" w:rsidRPr="006339FD">
        <w:rPr>
          <w:spacing w:val="-1"/>
        </w:rPr>
        <w:t>E</w:t>
      </w:r>
      <w:r w:rsidRPr="005B3F06">
        <w:t>ducation</w:t>
      </w:r>
      <w:r w:rsidRPr="006339FD">
        <w:rPr>
          <w:spacing w:val="-5"/>
        </w:rPr>
        <w:t xml:space="preserve"> </w:t>
      </w:r>
      <w:r w:rsidRPr="005B3F06">
        <w:t>materials,</w:t>
      </w:r>
      <w:r w:rsidRPr="006339FD">
        <w:rPr>
          <w:spacing w:val="-1"/>
        </w:rPr>
        <w:t xml:space="preserve"> </w:t>
      </w:r>
      <w:r w:rsidRPr="005B3F06">
        <w:t>etc.</w:t>
      </w:r>
      <w:r w:rsidR="00A1509F" w:rsidRPr="005B3F06">
        <w:t>)</w:t>
      </w:r>
      <w:r w:rsidRPr="006339FD">
        <w:rPr>
          <w:spacing w:val="-3"/>
        </w:rPr>
        <w:t xml:space="preserve"> </w:t>
      </w:r>
      <w:r w:rsidRPr="005B3F06">
        <w:t>to</w:t>
      </w:r>
      <w:r w:rsidRPr="006339FD">
        <w:rPr>
          <w:spacing w:val="-2"/>
        </w:rPr>
        <w:t xml:space="preserve"> </w:t>
      </w:r>
      <w:r w:rsidRPr="005B3F06">
        <w:t>ensure</w:t>
      </w:r>
      <w:r w:rsidRPr="006339FD">
        <w:rPr>
          <w:spacing w:val="-32"/>
        </w:rPr>
        <w:t xml:space="preserve"> </w:t>
      </w:r>
      <w:r w:rsidRPr="005B3F06">
        <w:t xml:space="preserve">adequate supply per </w:t>
      </w:r>
      <w:r w:rsidR="00C6054B">
        <w:t xml:space="preserve">local </w:t>
      </w:r>
      <w:r w:rsidRPr="005B3F06">
        <w:t xml:space="preserve">agency needs. </w:t>
      </w:r>
      <w:r w:rsidR="001B202A" w:rsidRPr="005B3F06">
        <w:t xml:space="preserve"> </w:t>
      </w:r>
      <w:r w:rsidR="003508DF">
        <w:t xml:space="preserve">Refer to the WIC Material Order Form for a list of materials and guidance on ordering. </w:t>
      </w:r>
      <w:r w:rsidR="00866CEC">
        <w:t xml:space="preserve"> </w:t>
      </w:r>
    </w:p>
    <w:p w14:paraId="687DFDF0" w14:textId="4E241910" w:rsidR="00E53C00" w:rsidRPr="005B3F06" w:rsidRDefault="00E53C00" w:rsidP="00E53C00">
      <w:pPr>
        <w:pStyle w:val="ListParagraph"/>
        <w:numPr>
          <w:ilvl w:val="1"/>
          <w:numId w:val="35"/>
        </w:numPr>
      </w:pPr>
      <w:r>
        <w:t xml:space="preserve">Review materials to ensure they have the most current non-discrimination statement included. </w:t>
      </w:r>
    </w:p>
    <w:p w14:paraId="54D961ED" w14:textId="1166E56F" w:rsidR="00E53C00" w:rsidRDefault="00E53C00" w:rsidP="00E53C00">
      <w:pPr>
        <w:pStyle w:val="ListParagraph"/>
        <w:numPr>
          <w:ilvl w:val="0"/>
          <w:numId w:val="35"/>
        </w:numPr>
        <w:ind w:left="360"/>
      </w:pPr>
      <w:r>
        <w:t>Review EBT card inventor</w:t>
      </w:r>
      <w:r w:rsidR="00A1007E">
        <w:t>y</w:t>
      </w:r>
      <w:r>
        <w:t xml:space="preserve"> quarterly to ensure the security of </w:t>
      </w:r>
      <w:r w:rsidR="00A1007E">
        <w:t xml:space="preserve">WIC EBT cards regardless of status. </w:t>
      </w:r>
      <w:r w:rsidR="00A1007E" w:rsidRPr="00A1007E">
        <w:rPr>
          <w:i/>
          <w:iCs/>
        </w:rPr>
        <w:t>Refer to PPS eWIC Card Management</w:t>
      </w:r>
      <w:r w:rsidR="00A1007E">
        <w:t xml:space="preserve">. </w:t>
      </w:r>
      <w:r w:rsidR="00A1007E" w:rsidRPr="00A6528D">
        <w:t xml:space="preserve"> </w:t>
      </w:r>
    </w:p>
    <w:p w14:paraId="337C8D65" w14:textId="10C1371C" w:rsidR="00B9342B" w:rsidRDefault="00B9342B" w:rsidP="00E53C00">
      <w:pPr>
        <w:pStyle w:val="ListParagraph"/>
        <w:numPr>
          <w:ilvl w:val="0"/>
          <w:numId w:val="35"/>
        </w:numPr>
        <w:ind w:left="360"/>
      </w:pPr>
      <w:r>
        <w:t>M</w:t>
      </w:r>
      <w:r w:rsidRPr="00B9342B">
        <w:t xml:space="preserve">onitor over issuance </w:t>
      </w:r>
      <w:r w:rsidR="00586F8E">
        <w:t>weekly</w:t>
      </w:r>
      <w:r w:rsidR="003508DF">
        <w:t xml:space="preserve"> </w:t>
      </w:r>
      <w:r w:rsidRPr="00B9342B">
        <w:t xml:space="preserve">by following </w:t>
      </w:r>
      <w:r w:rsidRPr="00B9342B">
        <w:rPr>
          <w:i/>
          <w:iCs/>
        </w:rPr>
        <w:t>IWIC Over Issuance Report Guidance</w:t>
      </w:r>
      <w:r w:rsidRPr="00B9342B">
        <w:t xml:space="preserve"> and training video.  Document on over issuance report tracking log and return to RNC monthly.</w:t>
      </w:r>
    </w:p>
    <w:p w14:paraId="5E072801" w14:textId="673E1C87" w:rsidR="00866CEC" w:rsidRPr="005B3F06" w:rsidRDefault="00E1351F" w:rsidP="00E53C00">
      <w:pPr>
        <w:pStyle w:val="ListParagraph"/>
        <w:numPr>
          <w:ilvl w:val="0"/>
          <w:numId w:val="35"/>
        </w:numPr>
        <w:ind w:left="360"/>
      </w:pPr>
      <w:r w:rsidRPr="005B3F06">
        <w:t xml:space="preserve">Attend Quarterly Regional </w:t>
      </w:r>
      <w:r w:rsidRPr="006339FD">
        <w:rPr>
          <w:spacing w:val="3"/>
        </w:rPr>
        <w:t xml:space="preserve">WIC </w:t>
      </w:r>
      <w:r w:rsidRPr="005B3F06">
        <w:t xml:space="preserve">Coordinator meetings to receive updates from </w:t>
      </w:r>
      <w:r w:rsidR="00696F41">
        <w:t xml:space="preserve">your RNC </w:t>
      </w:r>
      <w:r w:rsidRPr="005B3F06">
        <w:t>as well as peer Coordinator sharing/networking.</w:t>
      </w:r>
      <w:r w:rsidR="00E53C00">
        <w:t xml:space="preserve"> Share</w:t>
      </w:r>
      <w:r w:rsidR="00866CEC" w:rsidRPr="005B3F06">
        <w:t xml:space="preserve"> updates </w:t>
      </w:r>
      <w:r w:rsidR="00E53C00">
        <w:t>with</w:t>
      </w:r>
      <w:r w:rsidR="00866CEC">
        <w:t xml:space="preserve"> staff</w:t>
      </w:r>
      <w:r w:rsidR="00866CEC" w:rsidRPr="005B3F06">
        <w:t xml:space="preserve"> via staff training, meetings, email communications, etc.  </w:t>
      </w:r>
    </w:p>
    <w:p w14:paraId="3D63E74D" w14:textId="3BD74B0C" w:rsidR="009D5F05" w:rsidRPr="005B3F06" w:rsidRDefault="009D5F05" w:rsidP="00EA5AEA">
      <w:pPr>
        <w:pStyle w:val="ListParagraph"/>
        <w:numPr>
          <w:ilvl w:val="0"/>
          <w:numId w:val="35"/>
        </w:numPr>
        <w:ind w:left="360"/>
      </w:pPr>
      <w:r w:rsidRPr="005B3F06">
        <w:t>Conduct Participant Surveys, per Nutrition Education Plan (</w:t>
      </w:r>
      <w:r w:rsidR="00C6054B">
        <w:t xml:space="preserve">local </w:t>
      </w:r>
      <w:r w:rsidRPr="005B3F06">
        <w:t>agency may choose to</w:t>
      </w:r>
      <w:r w:rsidRPr="006339FD">
        <w:rPr>
          <w:spacing w:val="-43"/>
        </w:rPr>
        <w:t xml:space="preserve"> </w:t>
      </w:r>
      <w:r w:rsidRPr="005B3F06">
        <w:t>conduct surveys more or less frequently in the given State Fiscal Year (SFY)</w:t>
      </w:r>
      <w:r w:rsidR="00C6054B">
        <w:t>)</w:t>
      </w:r>
    </w:p>
    <w:p w14:paraId="4D5A39F7" w14:textId="196E9977" w:rsidR="00746C8E" w:rsidRPr="00746C8E" w:rsidRDefault="009D5F05" w:rsidP="006339FD">
      <w:pPr>
        <w:pStyle w:val="ListParagraph"/>
        <w:numPr>
          <w:ilvl w:val="0"/>
          <w:numId w:val="35"/>
        </w:numPr>
        <w:ind w:left="360"/>
        <w:rPr>
          <w:b/>
          <w:bCs/>
          <w:sz w:val="24"/>
          <w:szCs w:val="24"/>
          <w:u w:val="single"/>
        </w:rPr>
      </w:pPr>
      <w:r w:rsidRPr="005B3F06">
        <w:t xml:space="preserve">Bi-annually:  </w:t>
      </w:r>
      <w:r w:rsidR="00852BFB" w:rsidRPr="005B3F06">
        <w:t>Medically Prescribed Formula QA using the</w:t>
      </w:r>
      <w:r w:rsidRPr="005B3F06">
        <w:t xml:space="preserve"> WIC MIS</w:t>
      </w:r>
      <w:r w:rsidR="00852BFB" w:rsidRPr="005B3F06">
        <w:t xml:space="preserve"> </w:t>
      </w:r>
      <w:r w:rsidR="00852BFB" w:rsidRPr="00746C8E">
        <w:rPr>
          <w:i/>
          <w:iCs/>
        </w:rPr>
        <w:t xml:space="preserve">Cert 17.21 Formula </w:t>
      </w:r>
      <w:r w:rsidR="00852BFB" w:rsidRPr="00746C8E">
        <w:rPr>
          <w:i/>
          <w:iCs/>
        </w:rPr>
        <w:lastRenderedPageBreak/>
        <w:t>Usage Report</w:t>
      </w:r>
      <w:r w:rsidR="00852BFB" w:rsidRPr="005B3F06">
        <w:t xml:space="preserve"> (QA worksheet provided/available from RNC); review proper issuance of Ready-to-Feed (RTF) contract/non-contract formulas, Medically Prescribed Formulas (MPF), including Children on contract infant formulas. </w:t>
      </w:r>
    </w:p>
    <w:p w14:paraId="430230D0" w14:textId="33DF664F" w:rsidR="00746C8E" w:rsidRDefault="00746C8E" w:rsidP="00746C8E">
      <w:pPr>
        <w:rPr>
          <w:b/>
          <w:bCs/>
          <w:sz w:val="24"/>
          <w:szCs w:val="24"/>
          <w:u w:val="single"/>
        </w:rPr>
      </w:pPr>
    </w:p>
    <w:p w14:paraId="7FEC989A" w14:textId="6D51F1A3" w:rsidR="005E0EEF" w:rsidRPr="00746C8E" w:rsidRDefault="00B07AA7" w:rsidP="00D11753">
      <w:pPr>
        <w:pStyle w:val="Heading2"/>
      </w:pPr>
      <w:r w:rsidRPr="00746C8E">
        <w:t xml:space="preserve">Annual </w:t>
      </w:r>
      <w:r w:rsidR="00770CF3" w:rsidRPr="00746C8E">
        <w:t>Responsibilitie</w:t>
      </w:r>
      <w:r w:rsidRPr="00746C8E">
        <w:t>s:</w:t>
      </w:r>
    </w:p>
    <w:p w14:paraId="487CB436" w14:textId="5918D8B1" w:rsidR="00902CEB" w:rsidRPr="00B17D84" w:rsidRDefault="00597D1B" w:rsidP="00C57888">
      <w:pPr>
        <w:pStyle w:val="ListParagraph"/>
        <w:numPr>
          <w:ilvl w:val="0"/>
          <w:numId w:val="31"/>
        </w:numPr>
        <w:ind w:left="360"/>
        <w:rPr>
          <w:i/>
          <w:iCs/>
        </w:rPr>
      </w:pPr>
      <w:r w:rsidRPr="00597D1B">
        <w:t>Conducts and documents quality assurance of program operations annually to ensure compliance with WIC federal and state regulations and policies and kept on file for review.</w:t>
      </w:r>
      <w:r>
        <w:t xml:space="preserve"> </w:t>
      </w:r>
      <w:r w:rsidR="00B17D84" w:rsidRPr="00B17D84">
        <w:rPr>
          <w:i/>
          <w:iCs/>
        </w:rPr>
        <w:t>IL WIC PM AD 6.1</w:t>
      </w:r>
    </w:p>
    <w:p w14:paraId="1AD01C8E" w14:textId="633FC0E5" w:rsidR="00B17D84" w:rsidRDefault="003508DF" w:rsidP="00B17D84">
      <w:pPr>
        <w:pStyle w:val="ListParagraph"/>
        <w:numPr>
          <w:ilvl w:val="1"/>
          <w:numId w:val="20"/>
        </w:numPr>
        <w:ind w:left="720"/>
      </w:pPr>
      <w:r>
        <w:t>A complete self-audit</w:t>
      </w:r>
      <w:r w:rsidR="00866CEC">
        <w:t xml:space="preserve"> is required </w:t>
      </w:r>
      <w:r w:rsidR="00866CEC" w:rsidRPr="00866CEC">
        <w:rPr>
          <w:u w:val="single"/>
        </w:rPr>
        <w:t>annually</w:t>
      </w:r>
      <w:r w:rsidR="00866CEC">
        <w:t xml:space="preserve"> (regardless of </w:t>
      </w:r>
      <w:r w:rsidR="00FD7AF8">
        <w:t xml:space="preserve">whether </w:t>
      </w:r>
      <w:r w:rsidR="00866CEC">
        <w:t>your RNC is conducting a WIC MEQA review)</w:t>
      </w:r>
      <w:r w:rsidR="00597D1B">
        <w:t xml:space="preserve"> using the current state fiscal year tool guidance and worksheets provided by your RNC</w:t>
      </w:r>
      <w:r w:rsidR="00902CEB">
        <w:t>.</w:t>
      </w:r>
    </w:p>
    <w:p w14:paraId="0B2EA900" w14:textId="41ABAAFE" w:rsidR="00B17D84" w:rsidRDefault="00B17D84" w:rsidP="00B17D84">
      <w:pPr>
        <w:pStyle w:val="ListParagraph"/>
        <w:numPr>
          <w:ilvl w:val="1"/>
          <w:numId w:val="20"/>
        </w:numPr>
        <w:ind w:left="720"/>
      </w:pPr>
      <w:r>
        <w:t xml:space="preserve">Observations of all staff providing direct services, including Certification and Secondary Education using worksheets provided by your RNC. </w:t>
      </w:r>
    </w:p>
    <w:p w14:paraId="345C5F46" w14:textId="3FC5327D" w:rsidR="00E53C00" w:rsidRDefault="00746C8E" w:rsidP="00920B1A">
      <w:pPr>
        <w:pStyle w:val="ListParagraph"/>
        <w:numPr>
          <w:ilvl w:val="1"/>
          <w:numId w:val="20"/>
        </w:numPr>
        <w:ind w:left="720"/>
      </w:pPr>
      <w:r>
        <w:t xml:space="preserve">Update WIC (and BFPC Program) inventory list. </w:t>
      </w:r>
      <w:r w:rsidR="00920B1A" w:rsidRPr="00920B1A">
        <w:t>If applicable, follows guidelines for disposal of equipment WIC equipment purchased with WIC funds.</w:t>
      </w:r>
    </w:p>
    <w:p w14:paraId="32F88BC3" w14:textId="199F1559" w:rsidR="00920B1A" w:rsidRDefault="00E53C00" w:rsidP="00920B1A">
      <w:pPr>
        <w:pStyle w:val="ListParagraph"/>
        <w:numPr>
          <w:ilvl w:val="1"/>
          <w:numId w:val="20"/>
        </w:numPr>
        <w:ind w:left="720"/>
      </w:pPr>
      <w:r>
        <w:t xml:space="preserve">Review Limited English Proficiency needs, discuss resources with your RNC. </w:t>
      </w:r>
    </w:p>
    <w:p w14:paraId="0702A771" w14:textId="0E449A36" w:rsidR="00597D1B" w:rsidRDefault="00597D1B" w:rsidP="00920B1A">
      <w:pPr>
        <w:pStyle w:val="ListParagraph"/>
        <w:numPr>
          <w:ilvl w:val="1"/>
          <w:numId w:val="20"/>
        </w:numPr>
        <w:ind w:left="720"/>
      </w:pPr>
      <w:r>
        <w:t>Review and update local agency procedures</w:t>
      </w:r>
      <w:r w:rsidR="00B303B1">
        <w:t xml:space="preserve">, including referral list. </w:t>
      </w:r>
    </w:p>
    <w:p w14:paraId="4FBDD9C0" w14:textId="16DCE2E1" w:rsidR="00696F41" w:rsidRPr="005B3F06" w:rsidRDefault="00696F41" w:rsidP="00696F41">
      <w:pPr>
        <w:pStyle w:val="ListParagraph"/>
        <w:numPr>
          <w:ilvl w:val="0"/>
          <w:numId w:val="20"/>
        </w:numPr>
        <w:ind w:left="360"/>
      </w:pPr>
      <w:r>
        <w:t xml:space="preserve">Develop an annual </w:t>
      </w:r>
      <w:r w:rsidRPr="00696F41">
        <w:rPr>
          <w:spacing w:val="3"/>
        </w:rPr>
        <w:t>WIC Outreach Plan and document required outreach per policy.</w:t>
      </w:r>
      <w:r w:rsidRPr="005B3F06">
        <w:t xml:space="preserve"> </w:t>
      </w:r>
      <w:r w:rsidRPr="00696F41">
        <w:rPr>
          <w:i/>
          <w:iCs/>
        </w:rPr>
        <w:t>IL WIC PM AD 8.1 &amp; addenda Sample Outreach Plan &amp; Log.</w:t>
      </w:r>
    </w:p>
    <w:p w14:paraId="0F8E7BCD" w14:textId="10159B2D" w:rsidR="00E53C00" w:rsidRPr="005B3F06" w:rsidRDefault="00B17D84" w:rsidP="00E53C00">
      <w:pPr>
        <w:pStyle w:val="ListParagraph"/>
        <w:numPr>
          <w:ilvl w:val="0"/>
          <w:numId w:val="34"/>
        </w:numPr>
      </w:pPr>
      <w:r w:rsidRPr="00B17D84">
        <w:t>Provides job specific training</w:t>
      </w:r>
      <w:r>
        <w:t xml:space="preserve"> opportunities</w:t>
      </w:r>
      <w:r w:rsidRPr="00B17D84">
        <w:t xml:space="preserve"> to ensure compliance with state policies and documentation kept on file for review.</w:t>
      </w:r>
      <w:r>
        <w:t xml:space="preserve"> </w:t>
      </w:r>
      <w:r w:rsidR="00E53C00" w:rsidRPr="00866CEC">
        <w:rPr>
          <w:i/>
          <w:iCs/>
        </w:rPr>
        <w:t>IL WIC PM AD</w:t>
      </w:r>
      <w:r w:rsidR="00E53C00" w:rsidRPr="006339FD">
        <w:rPr>
          <w:i/>
          <w:iCs/>
        </w:rPr>
        <w:t xml:space="preserve"> 11.1</w:t>
      </w:r>
    </w:p>
    <w:p w14:paraId="68302E21" w14:textId="16623BE1" w:rsidR="00E53C00" w:rsidRPr="005B3F06" w:rsidRDefault="00E53C00" w:rsidP="00E53C00">
      <w:pPr>
        <w:pStyle w:val="ListParagraph"/>
        <w:numPr>
          <w:ilvl w:val="1"/>
          <w:numId w:val="8"/>
        </w:numPr>
        <w:ind w:left="720"/>
      </w:pPr>
      <w:r w:rsidRPr="005B3F06">
        <w:t xml:space="preserve">Initial training:  </w:t>
      </w:r>
      <w:r w:rsidR="00FD7AF8">
        <w:t>N</w:t>
      </w:r>
      <w:r w:rsidR="00A64F11" w:rsidRPr="005B3F06">
        <w:t>ew</w:t>
      </w:r>
      <w:r w:rsidRPr="005B3F06">
        <w:t xml:space="preserve"> employee orientation, specific to WIC job role, which includes </w:t>
      </w:r>
      <w:r w:rsidR="003508DF">
        <w:t>b</w:t>
      </w:r>
      <w:r w:rsidRPr="005B3F06">
        <w:t>reastfeeding and orientation about</w:t>
      </w:r>
      <w:r w:rsidR="003508DF">
        <w:t xml:space="preserve"> the</w:t>
      </w:r>
      <w:r w:rsidRPr="005B3F06">
        <w:t xml:space="preserve"> </w:t>
      </w:r>
      <w:r>
        <w:t>Breastfeeding Peer Counselor (</w:t>
      </w:r>
      <w:r w:rsidRPr="005B3F06">
        <w:t>BFPC</w:t>
      </w:r>
      <w:r>
        <w:t>)</w:t>
      </w:r>
      <w:r w:rsidRPr="005B3F06">
        <w:t xml:space="preserve"> program, if applicable.  Ask </w:t>
      </w:r>
      <w:r>
        <w:t xml:space="preserve">your </w:t>
      </w:r>
      <w:r w:rsidR="00597D1B">
        <w:t>RNC</w:t>
      </w:r>
      <w:r w:rsidRPr="005B3F06">
        <w:t xml:space="preserve"> for WIC New Employee Orientation information/materials.</w:t>
      </w:r>
    </w:p>
    <w:p w14:paraId="1B668CD8" w14:textId="03AB4E8F" w:rsidR="00E53C00" w:rsidRDefault="00E53C00" w:rsidP="00E53C00">
      <w:pPr>
        <w:pStyle w:val="ListParagraph"/>
        <w:numPr>
          <w:ilvl w:val="1"/>
          <w:numId w:val="8"/>
        </w:numPr>
        <w:ind w:left="720"/>
      </w:pPr>
      <w:r w:rsidRPr="005B3F06">
        <w:t xml:space="preserve">Annual job specific and </w:t>
      </w:r>
      <w:r w:rsidR="003508DF">
        <w:t>b</w:t>
      </w:r>
      <w:r w:rsidRPr="005B3F06">
        <w:t xml:space="preserve">reastfeeding training: </w:t>
      </w:r>
      <w:r w:rsidR="003508DF">
        <w:t>all WIC</w:t>
      </w:r>
      <w:r w:rsidRPr="005B3F06">
        <w:t xml:space="preserve"> staff receive training related to job role and on breastfeeding, at a minimum annually.  </w:t>
      </w:r>
    </w:p>
    <w:p w14:paraId="4B29728C" w14:textId="6DE955AC" w:rsidR="00E53C00" w:rsidRPr="005B3F06" w:rsidRDefault="00E53C00" w:rsidP="00E53C00">
      <w:pPr>
        <w:pStyle w:val="ListParagraph"/>
        <w:numPr>
          <w:ilvl w:val="1"/>
          <w:numId w:val="8"/>
        </w:numPr>
        <w:ind w:left="720"/>
      </w:pPr>
      <w:r>
        <w:t xml:space="preserve">Annual Civil Rights Training with all staff who interact with program applicants and participants and those that supervise WIC staff. Documentation must be kept on file. </w:t>
      </w:r>
    </w:p>
    <w:p w14:paraId="53A569EE" w14:textId="77777777" w:rsidR="00B17D84" w:rsidRDefault="00E53C00" w:rsidP="00B17D84">
      <w:pPr>
        <w:pStyle w:val="ListParagraph"/>
        <w:numPr>
          <w:ilvl w:val="1"/>
          <w:numId w:val="8"/>
        </w:numPr>
        <w:ind w:left="720"/>
      </w:pPr>
      <w:r w:rsidRPr="005B3F06">
        <w:t xml:space="preserve">Assess </w:t>
      </w:r>
      <w:r w:rsidRPr="006339FD">
        <w:rPr>
          <w:spacing w:val="3"/>
        </w:rPr>
        <w:t xml:space="preserve">WIC </w:t>
      </w:r>
      <w:r w:rsidRPr="005B3F06">
        <w:t>staff training needs, per policy requirements, including Medically Prescribed Formulas, Participant Centered Counseling, Breastfeeding, etc.</w:t>
      </w:r>
      <w:r>
        <w:t xml:space="preserve"> </w:t>
      </w:r>
      <w:r w:rsidRPr="005B3F06">
        <w:t xml:space="preserve">as training opportunities are offered and have staff register per training needs.  </w:t>
      </w:r>
    </w:p>
    <w:p w14:paraId="7598513C" w14:textId="08558394" w:rsidR="00B17D84" w:rsidRDefault="00B17D84" w:rsidP="00B17D84">
      <w:pPr>
        <w:pStyle w:val="ListParagraph"/>
        <w:numPr>
          <w:ilvl w:val="0"/>
          <w:numId w:val="8"/>
        </w:numPr>
        <w:ind w:left="360"/>
      </w:pPr>
      <w:r w:rsidRPr="005B3F06">
        <w:t>Nutrition Education</w:t>
      </w:r>
      <w:r w:rsidRPr="00B17D84">
        <w:rPr>
          <w:spacing w:val="-3"/>
        </w:rPr>
        <w:t xml:space="preserve"> </w:t>
      </w:r>
      <w:r w:rsidRPr="005B3F06">
        <w:t>Plan:</w:t>
      </w:r>
      <w:r>
        <w:t xml:space="preserve"> </w:t>
      </w:r>
      <w:r w:rsidRPr="00B17D84">
        <w:rPr>
          <w:i/>
          <w:iCs/>
        </w:rPr>
        <w:t xml:space="preserve">IL WIC PM NE 3.1 </w:t>
      </w:r>
    </w:p>
    <w:p w14:paraId="6F7161A1" w14:textId="69BFC064" w:rsidR="00B17D84" w:rsidRDefault="00B17D84" w:rsidP="00B17D84">
      <w:pPr>
        <w:pStyle w:val="ListParagraph"/>
        <w:numPr>
          <w:ilvl w:val="1"/>
          <w:numId w:val="8"/>
        </w:numPr>
        <w:ind w:left="720"/>
      </w:pPr>
      <w:r w:rsidRPr="005B3F06">
        <w:t>A</w:t>
      </w:r>
      <w:r>
        <w:t>nnual (or Biennial) Plan is shared statewide by Program, running from October – September (Federal Fiscal Year, FFY). Activities may be related to caseload management, nutrition education, breastfeeding, and always includes a WIC participant survey.  At the end of the FFY, the state will provide guidance t</w:t>
      </w:r>
      <w:r w:rsidRPr="005B3F06">
        <w:t xml:space="preserve">o evaluate and summarize outcomes of plan. </w:t>
      </w:r>
    </w:p>
    <w:p w14:paraId="6BBB60FC" w14:textId="7D20F5E4" w:rsidR="00B17D84" w:rsidRPr="005B3F06" w:rsidRDefault="00B17D84" w:rsidP="00B17D84">
      <w:pPr>
        <w:pStyle w:val="ListParagraph"/>
        <w:numPr>
          <w:ilvl w:val="1"/>
          <w:numId w:val="8"/>
        </w:numPr>
        <w:ind w:left="720"/>
      </w:pPr>
      <w:r>
        <w:t xml:space="preserve">Agencies are required to complete all activities per the Plan and submit outcomes </w:t>
      </w:r>
      <w:r w:rsidR="00C6054B">
        <w:t>by the date specified.</w:t>
      </w:r>
    </w:p>
    <w:p w14:paraId="78785C27" w14:textId="10EF9A60" w:rsidR="005E0EEF" w:rsidRPr="005B3F06" w:rsidRDefault="00B07AA7" w:rsidP="00EA5AEA">
      <w:pPr>
        <w:pStyle w:val="ListParagraph"/>
        <w:numPr>
          <w:ilvl w:val="0"/>
          <w:numId w:val="36"/>
        </w:numPr>
        <w:ind w:left="360"/>
      </w:pPr>
      <w:r w:rsidRPr="005B3F06">
        <w:t>Attend state WIC and Breastfeeding workshops, trainings, webinars, calls, etc. as</w:t>
      </w:r>
      <w:r w:rsidRPr="001E1483">
        <w:rPr>
          <w:spacing w:val="-21"/>
        </w:rPr>
        <w:t xml:space="preserve"> </w:t>
      </w:r>
      <w:r w:rsidRPr="005B3F06">
        <w:t>offered.</w:t>
      </w:r>
    </w:p>
    <w:p w14:paraId="39B90439" w14:textId="77777777" w:rsidR="001E1483" w:rsidRDefault="00B07AA7" w:rsidP="00EA5AEA">
      <w:pPr>
        <w:pStyle w:val="ListParagraph"/>
        <w:numPr>
          <w:ilvl w:val="0"/>
          <w:numId w:val="36"/>
        </w:numPr>
        <w:ind w:left="360"/>
      </w:pPr>
      <w:r w:rsidRPr="005B3F06">
        <w:t xml:space="preserve">Review </w:t>
      </w:r>
      <w:r w:rsidRPr="001E1483">
        <w:rPr>
          <w:spacing w:val="4"/>
        </w:rPr>
        <w:t xml:space="preserve">WIC </w:t>
      </w:r>
      <w:r w:rsidRPr="005B3F06">
        <w:t>materials released on annual basis and share with staff</w:t>
      </w:r>
      <w:r w:rsidRPr="001E1483">
        <w:rPr>
          <w:spacing w:val="-38"/>
        </w:rPr>
        <w:t xml:space="preserve"> </w:t>
      </w:r>
      <w:r w:rsidRPr="005B3F06">
        <w:t>accordingly:</w:t>
      </w:r>
    </w:p>
    <w:p w14:paraId="747FDECE" w14:textId="16A45762" w:rsidR="006339FD" w:rsidRDefault="00B07AA7" w:rsidP="00613037">
      <w:pPr>
        <w:pStyle w:val="ListParagraph"/>
        <w:numPr>
          <w:ilvl w:val="1"/>
          <w:numId w:val="25"/>
        </w:numPr>
        <w:ind w:left="810"/>
      </w:pPr>
      <w:r w:rsidRPr="005B3F06">
        <w:t xml:space="preserve">Illinois </w:t>
      </w:r>
      <w:r w:rsidRPr="001E1483">
        <w:rPr>
          <w:spacing w:val="4"/>
        </w:rPr>
        <w:t xml:space="preserve">WIC </w:t>
      </w:r>
      <w:r w:rsidRPr="005B3F06">
        <w:t>Program Formulary (and related</w:t>
      </w:r>
      <w:r w:rsidRPr="001E1483">
        <w:rPr>
          <w:spacing w:val="-9"/>
        </w:rPr>
        <w:t xml:space="preserve"> </w:t>
      </w:r>
      <w:r w:rsidRPr="005B3F06">
        <w:t>documents)</w:t>
      </w:r>
    </w:p>
    <w:p w14:paraId="3DA31AA6" w14:textId="77777777" w:rsidR="006339FD" w:rsidRDefault="00B07AA7" w:rsidP="00613037">
      <w:pPr>
        <w:pStyle w:val="ListParagraph"/>
        <w:numPr>
          <w:ilvl w:val="1"/>
          <w:numId w:val="13"/>
        </w:numPr>
        <w:ind w:left="810"/>
      </w:pPr>
      <w:r w:rsidRPr="005B3F06">
        <w:t xml:space="preserve">Illinois </w:t>
      </w:r>
      <w:r w:rsidRPr="006339FD">
        <w:rPr>
          <w:spacing w:val="4"/>
        </w:rPr>
        <w:t xml:space="preserve">WIC </w:t>
      </w:r>
      <w:r w:rsidRPr="005B3F06">
        <w:t>Authorized Food</w:t>
      </w:r>
      <w:r w:rsidRPr="006339FD">
        <w:rPr>
          <w:spacing w:val="-16"/>
        </w:rPr>
        <w:t xml:space="preserve"> </w:t>
      </w:r>
      <w:r w:rsidRPr="005B3F06">
        <w:t>List</w:t>
      </w:r>
    </w:p>
    <w:p w14:paraId="76B58122" w14:textId="506B40D5" w:rsidR="005E0EEF" w:rsidRPr="005B3F06" w:rsidRDefault="00B07AA7" w:rsidP="00613037">
      <w:pPr>
        <w:pStyle w:val="ListParagraph"/>
        <w:numPr>
          <w:ilvl w:val="1"/>
          <w:numId w:val="13"/>
        </w:numPr>
        <w:ind w:left="810"/>
      </w:pPr>
      <w:r w:rsidRPr="006339FD">
        <w:rPr>
          <w:spacing w:val="2"/>
        </w:rPr>
        <w:t xml:space="preserve">WIC </w:t>
      </w:r>
      <w:r w:rsidR="000E6CF2" w:rsidRPr="005B3F06">
        <w:t>P</w:t>
      </w:r>
      <w:r w:rsidRPr="005B3F06">
        <w:t>rogram Income</w:t>
      </w:r>
      <w:r w:rsidRPr="006339FD">
        <w:rPr>
          <w:spacing w:val="-12"/>
        </w:rPr>
        <w:t xml:space="preserve"> </w:t>
      </w:r>
      <w:r w:rsidRPr="005B3F06">
        <w:t>Guidelines</w:t>
      </w:r>
    </w:p>
    <w:p w14:paraId="3DFF32EF" w14:textId="131A7517" w:rsidR="005E0EEF" w:rsidRDefault="00B07AA7" w:rsidP="00613037">
      <w:pPr>
        <w:pStyle w:val="ListParagraph"/>
        <w:numPr>
          <w:ilvl w:val="0"/>
          <w:numId w:val="26"/>
        </w:numPr>
        <w:ind w:left="360"/>
      </w:pPr>
      <w:r w:rsidRPr="005B3F06">
        <w:t xml:space="preserve">Review </w:t>
      </w:r>
      <w:r w:rsidR="000D4FBC">
        <w:t xml:space="preserve">local agency nutrition education resources utilized for WIC education </w:t>
      </w:r>
      <w:r w:rsidRPr="005B3F06">
        <w:t>(</w:t>
      </w:r>
      <w:r w:rsidR="00B033C2" w:rsidRPr="005B3F06">
        <w:t>i.e.,</w:t>
      </w:r>
      <w:r w:rsidR="000D4FBC">
        <w:t xml:space="preserve"> group </w:t>
      </w:r>
      <w:r w:rsidR="00193CBE">
        <w:t>educatio</w:t>
      </w:r>
      <w:r w:rsidR="003508DF">
        <w:t xml:space="preserve">n lesson </w:t>
      </w:r>
      <w:r w:rsidRPr="005B3F06">
        <w:t xml:space="preserve">plans, </w:t>
      </w:r>
      <w:r w:rsidR="000D4FBC">
        <w:t xml:space="preserve">wichealth.org flyers, </w:t>
      </w:r>
      <w:r w:rsidRPr="005B3F06">
        <w:t>SSMs, handouts, displays, etc.)</w:t>
      </w:r>
      <w:r w:rsidR="000D4FBC">
        <w:t xml:space="preserve"> and update as needed. </w:t>
      </w:r>
    </w:p>
    <w:p w14:paraId="52842FBD" w14:textId="301E5147" w:rsidR="00902CEB" w:rsidRPr="008047B5" w:rsidRDefault="00902CEB" w:rsidP="00613037">
      <w:pPr>
        <w:pStyle w:val="ListParagraph"/>
        <w:numPr>
          <w:ilvl w:val="0"/>
          <w:numId w:val="26"/>
        </w:numPr>
        <w:ind w:left="360"/>
        <w:rPr>
          <w:i/>
          <w:iCs/>
        </w:rPr>
      </w:pPr>
      <w:r>
        <w:t xml:space="preserve">Follow state guidance regarding destruction and retention of records, an annual memo will inform local agency of timeframe, also consideration of any Local Records Act.  </w:t>
      </w:r>
      <w:r w:rsidR="008047B5" w:rsidRPr="008047B5">
        <w:rPr>
          <w:i/>
          <w:iCs/>
        </w:rPr>
        <w:t xml:space="preserve">IL WIC </w:t>
      </w:r>
      <w:r w:rsidR="003D73CA" w:rsidRPr="008047B5">
        <w:rPr>
          <w:i/>
          <w:iCs/>
        </w:rPr>
        <w:t>PM</w:t>
      </w:r>
      <w:r w:rsidRPr="008047B5">
        <w:rPr>
          <w:i/>
          <w:iCs/>
        </w:rPr>
        <w:t xml:space="preserve"> AD 4. </w:t>
      </w:r>
    </w:p>
    <w:p w14:paraId="65DA40B9" w14:textId="56878C91" w:rsidR="00613037" w:rsidRDefault="00613037" w:rsidP="00613037">
      <w:pPr>
        <w:ind w:left="360"/>
      </w:pPr>
    </w:p>
    <w:p w14:paraId="022D6F6F" w14:textId="77777777" w:rsidR="00A64F11" w:rsidRDefault="00A64F11" w:rsidP="0041565E">
      <w:pPr>
        <w:rPr>
          <w:b/>
          <w:bCs/>
          <w:sz w:val="24"/>
          <w:szCs w:val="24"/>
          <w:u w:val="single"/>
        </w:rPr>
      </w:pPr>
    </w:p>
    <w:p w14:paraId="169DA359" w14:textId="1392CF75" w:rsidR="005E0EEF" w:rsidRPr="0041565E" w:rsidRDefault="00B07AA7" w:rsidP="00D11753">
      <w:pPr>
        <w:pStyle w:val="Heading2"/>
      </w:pPr>
      <w:r w:rsidRPr="0041565E">
        <w:t xml:space="preserve">Biennial </w:t>
      </w:r>
      <w:r w:rsidR="00770CF3" w:rsidRPr="0041565E">
        <w:t>Responsibilities</w:t>
      </w:r>
      <w:r w:rsidRPr="0041565E">
        <w:t>:</w:t>
      </w:r>
    </w:p>
    <w:p w14:paraId="1E6EA091" w14:textId="3F6A02FD" w:rsidR="00540EE7" w:rsidRDefault="003B301B" w:rsidP="00C57888">
      <w:pPr>
        <w:pStyle w:val="ListParagraph"/>
        <w:numPr>
          <w:ilvl w:val="0"/>
          <w:numId w:val="30"/>
        </w:numPr>
        <w:ind w:left="360"/>
      </w:pPr>
      <w:r>
        <w:t xml:space="preserve">The </w:t>
      </w:r>
      <w:r w:rsidR="00B07AA7" w:rsidRPr="005B3F06">
        <w:t xml:space="preserve">WIC </w:t>
      </w:r>
      <w:r>
        <w:t>MEQA</w:t>
      </w:r>
      <w:r w:rsidR="00B07AA7" w:rsidRPr="005B3F06">
        <w:t xml:space="preserve"> Review is conducted every</w:t>
      </w:r>
      <w:r w:rsidR="00B07AA7" w:rsidRPr="0041565E">
        <w:rPr>
          <w:spacing w:val="-23"/>
        </w:rPr>
        <w:t xml:space="preserve"> </w:t>
      </w:r>
      <w:r w:rsidR="00B07AA7" w:rsidRPr="005B3F06">
        <w:t>two years by the Nutrition Services Staff/</w:t>
      </w:r>
      <w:r w:rsidR="0041565E">
        <w:t>RNC</w:t>
      </w:r>
      <w:r w:rsidR="00540EE7">
        <w:t xml:space="preserve">. </w:t>
      </w:r>
    </w:p>
    <w:p w14:paraId="24DF6696" w14:textId="37BFFD6B" w:rsidR="00540EE7" w:rsidRDefault="0041565E" w:rsidP="003B301B">
      <w:pPr>
        <w:pStyle w:val="ListParagraph"/>
        <w:numPr>
          <w:ilvl w:val="1"/>
          <w:numId w:val="30"/>
        </w:numPr>
        <w:ind w:left="810"/>
      </w:pPr>
      <w:r>
        <w:t xml:space="preserve">RNC will work with WIC Coordinator regarding scheduling and </w:t>
      </w:r>
      <w:r w:rsidR="00540EE7">
        <w:t>details of the review process</w:t>
      </w:r>
      <w:r>
        <w:t xml:space="preserve">. </w:t>
      </w:r>
      <w:r w:rsidR="00B07AA7" w:rsidRPr="005B3F06">
        <w:t xml:space="preserve">The </w:t>
      </w:r>
      <w:r w:rsidR="00C6054B">
        <w:t xml:space="preserve">local </w:t>
      </w:r>
      <w:r w:rsidR="00B07AA7" w:rsidRPr="005B3F06">
        <w:t>agency will receive an announcement letter</w:t>
      </w:r>
      <w:r>
        <w:t>,</w:t>
      </w:r>
      <w:r w:rsidR="00B07AA7" w:rsidRPr="005B3F06">
        <w:t xml:space="preserve"> addressed to </w:t>
      </w:r>
      <w:r w:rsidR="00C6054B">
        <w:t>the</w:t>
      </w:r>
      <w:r w:rsidR="00B07AA7" w:rsidRPr="0041565E">
        <w:rPr>
          <w:spacing w:val="-22"/>
        </w:rPr>
        <w:t xml:space="preserve"> </w:t>
      </w:r>
      <w:r w:rsidR="00B033C2" w:rsidRPr="005B3F06">
        <w:t>Administrator,</w:t>
      </w:r>
      <w:r w:rsidR="00B07AA7" w:rsidRPr="005B3F06">
        <w:t xml:space="preserve"> and copied to the </w:t>
      </w:r>
      <w:r w:rsidR="00B07AA7" w:rsidRPr="0041565E">
        <w:rPr>
          <w:spacing w:val="3"/>
        </w:rPr>
        <w:t xml:space="preserve">WIC </w:t>
      </w:r>
      <w:r w:rsidR="00B07AA7" w:rsidRPr="005B3F06">
        <w:t xml:space="preserve">Coordinator, </w:t>
      </w:r>
      <w:r w:rsidR="00540EE7">
        <w:t>20 working</w:t>
      </w:r>
      <w:r w:rsidR="00B07AA7" w:rsidRPr="005B3F06">
        <w:t xml:space="preserve"> days prior to</w:t>
      </w:r>
      <w:r w:rsidR="00B07AA7" w:rsidRPr="0041565E">
        <w:rPr>
          <w:spacing w:val="-22"/>
        </w:rPr>
        <w:t xml:space="preserve"> </w:t>
      </w:r>
      <w:r w:rsidR="00B07AA7" w:rsidRPr="005B3F06">
        <w:t>review</w:t>
      </w:r>
      <w:r>
        <w:t xml:space="preserve">.  </w:t>
      </w:r>
    </w:p>
    <w:p w14:paraId="52A43CF5" w14:textId="62BB5293" w:rsidR="005E0EEF" w:rsidRPr="005B3F06" w:rsidRDefault="0041565E" w:rsidP="003B301B">
      <w:pPr>
        <w:pStyle w:val="ListParagraph"/>
        <w:numPr>
          <w:ilvl w:val="1"/>
          <w:numId w:val="30"/>
        </w:numPr>
        <w:ind w:left="810"/>
      </w:pPr>
      <w:r>
        <w:t xml:space="preserve">Along with the </w:t>
      </w:r>
      <w:r w:rsidR="00B07AA7" w:rsidRPr="005B3F06">
        <w:t>announcement</w:t>
      </w:r>
      <w:r w:rsidR="00540EE7">
        <w:t xml:space="preserve"> letter</w:t>
      </w:r>
      <w:r>
        <w:t>, i</w:t>
      </w:r>
      <w:r w:rsidR="00B07AA7" w:rsidRPr="005B3F06">
        <w:t>nclude</w:t>
      </w:r>
      <w:r>
        <w:t>d is</w:t>
      </w:r>
      <w:r w:rsidR="00B07AA7" w:rsidRPr="005B3F06">
        <w:t xml:space="preserve"> </w:t>
      </w:r>
      <w:r w:rsidR="00540EE7">
        <w:t>Pre-Visit Questionnaire/Reminder Lis</w:t>
      </w:r>
      <w:r w:rsidR="003508DF">
        <w:t>t to</w:t>
      </w:r>
      <w:r w:rsidR="00B07AA7" w:rsidRPr="005B3F06">
        <w:t xml:space="preserve"> be completed by the </w:t>
      </w:r>
      <w:r w:rsidR="00B07AA7" w:rsidRPr="0041565E">
        <w:rPr>
          <w:spacing w:val="2"/>
        </w:rPr>
        <w:t xml:space="preserve">WIC </w:t>
      </w:r>
      <w:r w:rsidR="00B07AA7" w:rsidRPr="005B3F06">
        <w:t>Coordinator</w:t>
      </w:r>
      <w:r w:rsidR="00540EE7">
        <w:t xml:space="preserve"> and returned to the RNC at least one week before the scheduled review. This will assist in streamlining the review process. </w:t>
      </w:r>
    </w:p>
    <w:p w14:paraId="3608F911" w14:textId="77777777" w:rsidR="00613037" w:rsidRPr="005B3F06" w:rsidRDefault="00613037">
      <w:pPr>
        <w:pStyle w:val="BodyText"/>
        <w:spacing w:before="9"/>
        <w:ind w:left="0" w:firstLine="0"/>
        <w:rPr>
          <w:sz w:val="22"/>
          <w:szCs w:val="22"/>
        </w:rPr>
      </w:pPr>
    </w:p>
    <w:p w14:paraId="25BB557B" w14:textId="1B5D9695" w:rsidR="005E0EEF" w:rsidRPr="0041565E" w:rsidRDefault="00B07AA7" w:rsidP="00D11753">
      <w:pPr>
        <w:pStyle w:val="Heading2"/>
      </w:pPr>
      <w:r w:rsidRPr="0041565E">
        <w:t xml:space="preserve">Breastfeeding Related </w:t>
      </w:r>
      <w:r w:rsidR="00770CF3" w:rsidRPr="0041565E">
        <w:t>Responsibilitie</w:t>
      </w:r>
      <w:r w:rsidRPr="0041565E">
        <w:t>s:</w:t>
      </w:r>
    </w:p>
    <w:p w14:paraId="5B516462" w14:textId="77777777" w:rsidR="003B301B" w:rsidRPr="005B3F06" w:rsidRDefault="003B301B" w:rsidP="003B301B">
      <w:pPr>
        <w:pStyle w:val="ListParagraph"/>
        <w:numPr>
          <w:ilvl w:val="0"/>
          <w:numId w:val="29"/>
        </w:numPr>
      </w:pPr>
      <w:r w:rsidRPr="005B3F06">
        <w:t xml:space="preserve">Designate a Breastfeeding (BF) Coordinator </w:t>
      </w:r>
      <w:r>
        <w:t xml:space="preserve">and Designated Breastfeeding Expert (DBE) </w:t>
      </w:r>
      <w:r w:rsidRPr="005B3F06">
        <w:t>for the local agency</w:t>
      </w:r>
      <w:r>
        <w:t xml:space="preserve">; refer to policy for role responsibilities. </w:t>
      </w:r>
      <w:r w:rsidRPr="00540EE7">
        <w:rPr>
          <w:i/>
          <w:iCs/>
        </w:rPr>
        <w:t>IL WIC PM</w:t>
      </w:r>
      <w:r w:rsidRPr="00C57888">
        <w:rPr>
          <w:i/>
          <w:iCs/>
        </w:rPr>
        <w:t xml:space="preserve"> AD </w:t>
      </w:r>
      <w:r>
        <w:rPr>
          <w:i/>
          <w:iCs/>
        </w:rPr>
        <w:t>11.5</w:t>
      </w:r>
      <w:r>
        <w:t xml:space="preserve">  </w:t>
      </w:r>
    </w:p>
    <w:p w14:paraId="63C0E87C" w14:textId="21C63BCD" w:rsidR="00696F41" w:rsidRPr="00696F41" w:rsidRDefault="00696F41" w:rsidP="00696F41">
      <w:pPr>
        <w:pStyle w:val="ListParagraph"/>
        <w:numPr>
          <w:ilvl w:val="0"/>
          <w:numId w:val="29"/>
        </w:numPr>
        <w:rPr>
          <w:i/>
          <w:iCs/>
        </w:rPr>
      </w:pPr>
      <w:r>
        <w:t>Monitor WIC and Breastfeeding related reports in WIC MIS</w:t>
      </w:r>
      <w:r w:rsidR="00746C8E">
        <w:t xml:space="preserve"> to assess breastfeeding WIC Program Contractual Performance Goals</w:t>
      </w:r>
      <w:r>
        <w:t xml:space="preserve">. </w:t>
      </w:r>
      <w:r w:rsidR="003508DF">
        <w:t xml:space="preserve">Update </w:t>
      </w:r>
      <w:r w:rsidR="003508DF" w:rsidRPr="003508DF">
        <w:t xml:space="preserve">I-WIC Breastfeeding Tracking Log </w:t>
      </w:r>
      <w:r w:rsidR="003508DF">
        <w:t>monthly</w:t>
      </w:r>
      <w:r w:rsidR="00FD7AF8">
        <w:t xml:space="preserve"> (available from State Breastfeeding Coordinator or RNC)</w:t>
      </w:r>
      <w:r w:rsidR="003508DF">
        <w:t xml:space="preserve">. </w:t>
      </w:r>
      <w:r w:rsidRPr="00866CEC">
        <w:rPr>
          <w:i/>
          <w:iCs/>
        </w:rPr>
        <w:t xml:space="preserve">Refer to </w:t>
      </w:r>
      <w:r w:rsidR="003B301B">
        <w:rPr>
          <w:i/>
          <w:iCs/>
        </w:rPr>
        <w:t>IWIC and Reports Guidance</w:t>
      </w:r>
      <w:r w:rsidR="00A41A54">
        <w:rPr>
          <w:i/>
          <w:iCs/>
        </w:rPr>
        <w:t xml:space="preserve">. </w:t>
      </w:r>
    </w:p>
    <w:p w14:paraId="1ECB09C1" w14:textId="7598F53F" w:rsidR="005E0EEF" w:rsidRPr="000D4FBC" w:rsidRDefault="00B07AA7" w:rsidP="00C57888">
      <w:pPr>
        <w:pStyle w:val="ListParagraph"/>
        <w:numPr>
          <w:ilvl w:val="0"/>
          <w:numId w:val="29"/>
        </w:numPr>
        <w:rPr>
          <w:i/>
          <w:iCs/>
        </w:rPr>
      </w:pPr>
      <w:r w:rsidRPr="005B3F06">
        <w:t xml:space="preserve">Promote and support breastfeeding according to </w:t>
      </w:r>
      <w:r w:rsidR="00CD24CE">
        <w:t xml:space="preserve">policy. </w:t>
      </w:r>
      <w:r w:rsidR="00920B1A" w:rsidRPr="00920B1A">
        <w:t>Evaluate</w:t>
      </w:r>
      <w:r w:rsidR="00C6054B">
        <w:t xml:space="preserve"> </w:t>
      </w:r>
      <w:r w:rsidR="00920B1A" w:rsidRPr="00920B1A">
        <w:t>to ensure local agency provides a breastfeeding supportive environment.</w:t>
      </w:r>
      <w:r w:rsidR="00920B1A">
        <w:rPr>
          <w:i/>
          <w:iCs/>
        </w:rPr>
        <w:t xml:space="preserve"> </w:t>
      </w:r>
      <w:r w:rsidR="00540EE7" w:rsidRPr="00540EE7">
        <w:rPr>
          <w:i/>
          <w:iCs/>
        </w:rPr>
        <w:t xml:space="preserve">IL </w:t>
      </w:r>
      <w:r w:rsidRPr="00540EE7">
        <w:rPr>
          <w:i/>
          <w:iCs/>
          <w:spacing w:val="3"/>
        </w:rPr>
        <w:t>WIC</w:t>
      </w:r>
      <w:r w:rsidRPr="000D4FBC">
        <w:rPr>
          <w:i/>
          <w:iCs/>
          <w:spacing w:val="-18"/>
        </w:rPr>
        <w:t xml:space="preserve"> </w:t>
      </w:r>
      <w:r w:rsidR="003D73CA">
        <w:rPr>
          <w:i/>
          <w:iCs/>
        </w:rPr>
        <w:t>PM</w:t>
      </w:r>
      <w:r w:rsidR="00CD24CE" w:rsidRPr="000D4FBC">
        <w:rPr>
          <w:i/>
          <w:iCs/>
        </w:rPr>
        <w:t xml:space="preserve"> AD 10.1 &amp; addenda NPS: Breastfeeding Competencies and NPS: Breastfeeding. </w:t>
      </w:r>
    </w:p>
    <w:p w14:paraId="7AAB8497" w14:textId="4938DA98" w:rsidR="005E0EEF" w:rsidRPr="005B3F06" w:rsidRDefault="00B07AA7" w:rsidP="00C57888">
      <w:pPr>
        <w:pStyle w:val="ListParagraph"/>
        <w:numPr>
          <w:ilvl w:val="0"/>
          <w:numId w:val="29"/>
        </w:numPr>
      </w:pPr>
      <w:r w:rsidRPr="005B3F06">
        <w:t xml:space="preserve">Support local agency </w:t>
      </w:r>
      <w:r w:rsidR="00540EE7" w:rsidRPr="005B3F06">
        <w:t xml:space="preserve">involvement </w:t>
      </w:r>
      <w:r w:rsidR="00540EE7">
        <w:t>in the</w:t>
      </w:r>
      <w:r w:rsidRPr="005B3F06">
        <w:t xml:space="preserve"> regional breastfeeding task force meetings and/or local community task force meetings.</w:t>
      </w:r>
      <w:r w:rsidRPr="0041565E">
        <w:rPr>
          <w:spacing w:val="-19"/>
        </w:rPr>
        <w:t xml:space="preserve"> </w:t>
      </w:r>
      <w:r w:rsidR="00540EE7" w:rsidRPr="00540EE7">
        <w:rPr>
          <w:i/>
          <w:iCs/>
          <w:spacing w:val="-19"/>
        </w:rPr>
        <w:t xml:space="preserve">IL WIC </w:t>
      </w:r>
      <w:r w:rsidR="003D73CA" w:rsidRPr="00540EE7">
        <w:rPr>
          <w:i/>
          <w:iCs/>
        </w:rPr>
        <w:t>PM</w:t>
      </w:r>
      <w:r w:rsidR="00CD24CE" w:rsidRPr="000D4FBC">
        <w:rPr>
          <w:i/>
          <w:iCs/>
        </w:rPr>
        <w:t xml:space="preserve"> AD 10.1</w:t>
      </w:r>
    </w:p>
    <w:p w14:paraId="210A8746" w14:textId="54B98776" w:rsidR="005E0EEF" w:rsidRPr="005B3F06" w:rsidRDefault="00B07AA7" w:rsidP="00C57888">
      <w:pPr>
        <w:pStyle w:val="ListParagraph"/>
        <w:numPr>
          <w:ilvl w:val="0"/>
          <w:numId w:val="29"/>
        </w:numPr>
      </w:pPr>
      <w:r w:rsidRPr="005B3F06">
        <w:t>Monitor breast pump issuance program; follow state policies as well as review local</w:t>
      </w:r>
      <w:r w:rsidRPr="0041565E">
        <w:rPr>
          <w:spacing w:val="-41"/>
        </w:rPr>
        <w:t xml:space="preserve"> </w:t>
      </w:r>
      <w:r w:rsidRPr="005B3F06">
        <w:t xml:space="preserve">agency procedures for issuance. </w:t>
      </w:r>
      <w:r w:rsidR="00540EE7" w:rsidRPr="00540EE7">
        <w:rPr>
          <w:i/>
          <w:iCs/>
        </w:rPr>
        <w:t>IL WIC</w:t>
      </w:r>
      <w:r w:rsidR="00CD24CE" w:rsidRPr="00540EE7">
        <w:rPr>
          <w:i/>
          <w:iCs/>
        </w:rPr>
        <w:t xml:space="preserve"> </w:t>
      </w:r>
      <w:r w:rsidR="003D73CA" w:rsidRPr="00540EE7">
        <w:rPr>
          <w:i/>
          <w:iCs/>
        </w:rPr>
        <w:t>PM</w:t>
      </w:r>
      <w:r w:rsidR="00CD24CE" w:rsidRPr="000D4FBC">
        <w:rPr>
          <w:i/>
          <w:iCs/>
        </w:rPr>
        <w:t xml:space="preserve"> AD 10.2</w:t>
      </w:r>
      <w:r w:rsidR="00CD24CE">
        <w:t xml:space="preserve"> </w:t>
      </w:r>
    </w:p>
    <w:p w14:paraId="2BF449FE" w14:textId="694A0455" w:rsidR="005E0EEF" w:rsidRPr="0041565E" w:rsidRDefault="00B07AA7" w:rsidP="00C57888">
      <w:pPr>
        <w:pStyle w:val="ListParagraph"/>
        <w:numPr>
          <w:ilvl w:val="0"/>
          <w:numId w:val="29"/>
        </w:numPr>
        <w:rPr>
          <w:i/>
          <w:iCs/>
        </w:rPr>
      </w:pPr>
      <w:r w:rsidRPr="005B3F06">
        <w:t xml:space="preserve">Support BFPC </w:t>
      </w:r>
      <w:r w:rsidR="00B033C2" w:rsidRPr="005B3F06">
        <w:t>program</w:t>
      </w:r>
      <w:r w:rsidR="00A00E85">
        <w:t xml:space="preserve">, </w:t>
      </w:r>
      <w:r w:rsidR="00B033C2" w:rsidRPr="005B3F06">
        <w:t>if</w:t>
      </w:r>
      <w:r w:rsidRPr="005B3F06">
        <w:t xml:space="preserve"> </w:t>
      </w:r>
      <w:r w:rsidR="00A00E85">
        <w:t>applicable</w:t>
      </w:r>
      <w:r w:rsidRPr="005B3F06">
        <w:t xml:space="preserve">. WIC Coordinator involvement may vary per </w:t>
      </w:r>
      <w:r w:rsidR="00C6054B">
        <w:t xml:space="preserve">local </w:t>
      </w:r>
      <w:r w:rsidRPr="005B3F06">
        <w:t xml:space="preserve">agency; however, </w:t>
      </w:r>
      <w:r w:rsidR="0041565E">
        <w:t xml:space="preserve">communication with the </w:t>
      </w:r>
      <w:r w:rsidR="002718EF">
        <w:t xml:space="preserve">designated </w:t>
      </w:r>
      <w:r w:rsidR="002718EF" w:rsidRPr="005B3F06">
        <w:t>BFPC</w:t>
      </w:r>
      <w:r w:rsidRPr="005B3F06">
        <w:t xml:space="preserve"> Supervisor will assist in monitoring breastfeeding outcomes, training opportunities, etc. </w:t>
      </w:r>
      <w:r w:rsidR="0041565E" w:rsidRPr="0041565E">
        <w:rPr>
          <w:i/>
          <w:iCs/>
        </w:rPr>
        <w:t xml:space="preserve">Local agency with BFPC grant receives additional guidance/training from State Breastfeeding Peer Counselor Program Coordinator for more information.  </w:t>
      </w:r>
      <w:r w:rsidRPr="0041565E">
        <w:rPr>
          <w:i/>
          <w:iCs/>
        </w:rPr>
        <w:t>Refer to Breastfeeding Peer Counselor Program section of the</w:t>
      </w:r>
      <w:r w:rsidR="00A00E85">
        <w:rPr>
          <w:i/>
          <w:iCs/>
        </w:rPr>
        <w:t xml:space="preserve"> IL </w:t>
      </w:r>
      <w:r w:rsidRPr="0041565E">
        <w:rPr>
          <w:i/>
          <w:iCs/>
          <w:spacing w:val="2"/>
        </w:rPr>
        <w:t xml:space="preserve">WIC </w:t>
      </w:r>
      <w:r w:rsidR="003D73CA">
        <w:rPr>
          <w:i/>
          <w:iCs/>
        </w:rPr>
        <w:t>PM</w:t>
      </w:r>
      <w:r w:rsidR="00A00E85">
        <w:rPr>
          <w:i/>
          <w:iCs/>
        </w:rPr>
        <w:t xml:space="preserve">. </w:t>
      </w:r>
    </w:p>
    <w:p w14:paraId="55C76CA4" w14:textId="0D2033A2" w:rsidR="005E0EEF" w:rsidRPr="005B3F06" w:rsidRDefault="00B07AA7" w:rsidP="00C57888">
      <w:pPr>
        <w:pStyle w:val="ListParagraph"/>
        <w:numPr>
          <w:ilvl w:val="0"/>
          <w:numId w:val="29"/>
        </w:numPr>
      </w:pPr>
      <w:r w:rsidRPr="005B3F06">
        <w:t xml:space="preserve">Nutrition Services Section Breastfeeding staff will share communications as well </w:t>
      </w:r>
      <w:r w:rsidR="002718EF" w:rsidRPr="005B3F06">
        <w:t>a</w:t>
      </w:r>
      <w:r w:rsidR="00FD7AF8">
        <w:t xml:space="preserve">s work </w:t>
      </w:r>
      <w:r w:rsidRPr="005B3F06">
        <w:t>with the Regional Nutritionist Consultants to assist agencies with Breastfeeding related questions, communications,</w:t>
      </w:r>
      <w:r w:rsidRPr="0041565E">
        <w:rPr>
          <w:spacing w:val="3"/>
        </w:rPr>
        <w:t xml:space="preserve"> </w:t>
      </w:r>
      <w:r w:rsidRPr="005B3F06">
        <w:t>etc.</w:t>
      </w:r>
    </w:p>
    <w:sectPr w:rsidR="005E0EEF" w:rsidRPr="005B3F06" w:rsidSect="00613037">
      <w:footerReference w:type="default" r:id="rId9"/>
      <w:pgSz w:w="12240" w:h="15840" w:code="1"/>
      <w:pgMar w:top="1152" w:right="1440" w:bottom="1152" w:left="1440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61086" w14:textId="77777777" w:rsidR="00B07AA7" w:rsidRDefault="00B07AA7">
      <w:r>
        <w:separator/>
      </w:r>
    </w:p>
  </w:endnote>
  <w:endnote w:type="continuationSeparator" w:id="0">
    <w:p w14:paraId="65F9B332" w14:textId="77777777" w:rsidR="00B07AA7" w:rsidRDefault="00B0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CCA0" w14:textId="10D0711C" w:rsidR="008C3ECF" w:rsidRDefault="005B3F06" w:rsidP="005B3F06">
    <w:r>
      <w:t>New WIC Coordinator Orientation Responsibilities</w:t>
    </w:r>
    <w:r w:rsidR="000B5A78">
      <w:t xml:space="preserve"> </w:t>
    </w:r>
    <w:r w:rsidR="00B37841">
      <w:t>8.23</w:t>
    </w:r>
    <w:r>
      <w:t xml:space="preserve"> </w:t>
    </w:r>
    <w:r>
      <w:tab/>
    </w:r>
    <w:r>
      <w:tab/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FC25200" w14:textId="6294F062" w:rsidR="005E0EEF" w:rsidRDefault="005E0EEF">
    <w:pPr>
      <w:pStyle w:val="BodyText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102B" w14:textId="77777777" w:rsidR="00B07AA7" w:rsidRDefault="00B07AA7">
      <w:r>
        <w:separator/>
      </w:r>
    </w:p>
  </w:footnote>
  <w:footnote w:type="continuationSeparator" w:id="0">
    <w:p w14:paraId="76441262" w14:textId="77777777" w:rsidR="00B07AA7" w:rsidRDefault="00B07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85B"/>
    <w:multiLevelType w:val="hybridMultilevel"/>
    <w:tmpl w:val="F7A632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49C2"/>
    <w:multiLevelType w:val="hybridMultilevel"/>
    <w:tmpl w:val="961C27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0F60"/>
    <w:multiLevelType w:val="hybridMultilevel"/>
    <w:tmpl w:val="EB9ECE56"/>
    <w:lvl w:ilvl="0" w:tplc="0409000D">
      <w:start w:val="1"/>
      <w:numFmt w:val="bullet"/>
      <w:lvlText w:val=""/>
      <w:lvlJc w:val="left"/>
      <w:pPr>
        <w:ind w:left="485" w:hanging="360"/>
      </w:pPr>
      <w:rPr>
        <w:rFonts w:ascii="Wingdings" w:hAnsi="Wingdings" w:hint="default"/>
        <w:w w:val="100"/>
        <w:sz w:val="23"/>
        <w:szCs w:val="23"/>
        <w:lang w:val="en-US" w:eastAsia="en-US" w:bidi="ar-SA"/>
      </w:rPr>
    </w:lvl>
    <w:lvl w:ilvl="1" w:tplc="9A94A5DE">
      <w:numFmt w:val="bullet"/>
      <w:lvlText w:val="o"/>
      <w:lvlJc w:val="left"/>
      <w:pPr>
        <w:ind w:left="1025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en-US" w:eastAsia="en-US" w:bidi="ar-SA"/>
      </w:rPr>
    </w:lvl>
    <w:lvl w:ilvl="2" w:tplc="E81C1008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3" w:tplc="778CBCFE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14987D8C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5" w:tplc="C95ED576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6" w:tplc="A9A0E032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57C80882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8" w:tplc="CB308A06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9110AF"/>
    <w:multiLevelType w:val="hybridMultilevel"/>
    <w:tmpl w:val="4272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95BF6"/>
    <w:multiLevelType w:val="hybridMultilevel"/>
    <w:tmpl w:val="776607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B0052"/>
    <w:multiLevelType w:val="hybridMultilevel"/>
    <w:tmpl w:val="ED4AD272"/>
    <w:lvl w:ilvl="0" w:tplc="0F36C596">
      <w:start w:val="1"/>
      <w:numFmt w:val="upperLetter"/>
      <w:lvlText w:val="%1.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8880FA72">
      <w:start w:val="1"/>
      <w:numFmt w:val="decimal"/>
      <w:lvlText w:val="%2."/>
      <w:lvlJc w:val="left"/>
      <w:pPr>
        <w:ind w:left="120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C9A53F4">
      <w:start w:val="1"/>
      <w:numFmt w:val="lowerLetter"/>
      <w:lvlText w:val="%3)"/>
      <w:lvlJc w:val="left"/>
      <w:pPr>
        <w:ind w:left="1380" w:hanging="2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 w:tplc="0CAA1CA4">
      <w:numFmt w:val="bullet"/>
      <w:lvlText w:val="•"/>
      <w:lvlJc w:val="left"/>
      <w:pPr>
        <w:ind w:left="2570" w:hanging="252"/>
      </w:pPr>
      <w:rPr>
        <w:rFonts w:hint="default"/>
        <w:lang w:val="en-US" w:eastAsia="en-US" w:bidi="ar-SA"/>
      </w:rPr>
    </w:lvl>
    <w:lvl w:ilvl="4" w:tplc="254EAC16">
      <w:numFmt w:val="bullet"/>
      <w:lvlText w:val="•"/>
      <w:lvlJc w:val="left"/>
      <w:pPr>
        <w:ind w:left="3760" w:hanging="252"/>
      </w:pPr>
      <w:rPr>
        <w:rFonts w:hint="default"/>
        <w:lang w:val="en-US" w:eastAsia="en-US" w:bidi="ar-SA"/>
      </w:rPr>
    </w:lvl>
    <w:lvl w:ilvl="5" w:tplc="7DE8C948">
      <w:numFmt w:val="bullet"/>
      <w:lvlText w:val="•"/>
      <w:lvlJc w:val="left"/>
      <w:pPr>
        <w:ind w:left="4950" w:hanging="252"/>
      </w:pPr>
      <w:rPr>
        <w:rFonts w:hint="default"/>
        <w:lang w:val="en-US" w:eastAsia="en-US" w:bidi="ar-SA"/>
      </w:rPr>
    </w:lvl>
    <w:lvl w:ilvl="6" w:tplc="71983220">
      <w:numFmt w:val="bullet"/>
      <w:lvlText w:val="•"/>
      <w:lvlJc w:val="left"/>
      <w:pPr>
        <w:ind w:left="6140" w:hanging="252"/>
      </w:pPr>
      <w:rPr>
        <w:rFonts w:hint="default"/>
        <w:lang w:val="en-US" w:eastAsia="en-US" w:bidi="ar-SA"/>
      </w:rPr>
    </w:lvl>
    <w:lvl w:ilvl="7" w:tplc="4F6C6DC6">
      <w:numFmt w:val="bullet"/>
      <w:lvlText w:val="•"/>
      <w:lvlJc w:val="left"/>
      <w:pPr>
        <w:ind w:left="7330" w:hanging="252"/>
      </w:pPr>
      <w:rPr>
        <w:rFonts w:hint="default"/>
        <w:lang w:val="en-US" w:eastAsia="en-US" w:bidi="ar-SA"/>
      </w:rPr>
    </w:lvl>
    <w:lvl w:ilvl="8" w:tplc="A0DEFCB4">
      <w:numFmt w:val="bullet"/>
      <w:lvlText w:val="•"/>
      <w:lvlJc w:val="left"/>
      <w:pPr>
        <w:ind w:left="8520" w:hanging="252"/>
      </w:pPr>
      <w:rPr>
        <w:rFonts w:hint="default"/>
        <w:lang w:val="en-US" w:eastAsia="en-US" w:bidi="ar-SA"/>
      </w:rPr>
    </w:lvl>
  </w:abstractNum>
  <w:abstractNum w:abstractNumId="6" w15:restartNumberingAfterBreak="0">
    <w:nsid w:val="1CED5DF9"/>
    <w:multiLevelType w:val="hybridMultilevel"/>
    <w:tmpl w:val="BACE1F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B276D0"/>
    <w:multiLevelType w:val="hybridMultilevel"/>
    <w:tmpl w:val="B8E22F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EC2C55"/>
    <w:multiLevelType w:val="hybridMultilevel"/>
    <w:tmpl w:val="DEC4B7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964F7"/>
    <w:multiLevelType w:val="hybridMultilevel"/>
    <w:tmpl w:val="3FF03C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37D97"/>
    <w:multiLevelType w:val="hybridMultilevel"/>
    <w:tmpl w:val="CA28E8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F4AF4"/>
    <w:multiLevelType w:val="hybridMultilevel"/>
    <w:tmpl w:val="74BCC288"/>
    <w:lvl w:ilvl="0" w:tplc="0409000D">
      <w:start w:val="1"/>
      <w:numFmt w:val="bullet"/>
      <w:lvlText w:val=""/>
      <w:lvlJc w:val="left"/>
      <w:pPr>
        <w:ind w:left="485" w:hanging="360"/>
      </w:pPr>
      <w:rPr>
        <w:rFonts w:ascii="Wingdings" w:hAnsi="Wingdings" w:hint="default"/>
        <w:w w:val="100"/>
        <w:sz w:val="23"/>
        <w:szCs w:val="23"/>
        <w:lang w:val="en-US" w:eastAsia="en-US" w:bidi="ar-SA"/>
      </w:rPr>
    </w:lvl>
    <w:lvl w:ilvl="1" w:tplc="9A94A5DE">
      <w:numFmt w:val="bullet"/>
      <w:lvlText w:val="o"/>
      <w:lvlJc w:val="left"/>
      <w:pPr>
        <w:ind w:left="1025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en-US" w:eastAsia="en-US" w:bidi="ar-SA"/>
      </w:rPr>
    </w:lvl>
    <w:lvl w:ilvl="2" w:tplc="E81C1008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3" w:tplc="778CBCFE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14987D8C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5" w:tplc="C95ED576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6" w:tplc="A9A0E032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57C80882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8" w:tplc="CB308A06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26D4498"/>
    <w:multiLevelType w:val="hybridMultilevel"/>
    <w:tmpl w:val="83A6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205D1"/>
    <w:multiLevelType w:val="hybridMultilevel"/>
    <w:tmpl w:val="1644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47C26"/>
    <w:multiLevelType w:val="hybridMultilevel"/>
    <w:tmpl w:val="044C3E1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E72127"/>
    <w:multiLevelType w:val="hybridMultilevel"/>
    <w:tmpl w:val="24CC1E10"/>
    <w:lvl w:ilvl="0" w:tplc="BF163758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B502B2BE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D7A0C306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3" w:tplc="3E36219C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4" w:tplc="D42C4E0A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5" w:tplc="67689960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7FEACBA8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8FCC1A98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A2C8746A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B2668DB"/>
    <w:multiLevelType w:val="hybridMultilevel"/>
    <w:tmpl w:val="E056D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35E2D"/>
    <w:multiLevelType w:val="hybridMultilevel"/>
    <w:tmpl w:val="657A50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E24CA4"/>
    <w:multiLevelType w:val="hybridMultilevel"/>
    <w:tmpl w:val="0AB872FC"/>
    <w:lvl w:ilvl="0" w:tplc="0409000D">
      <w:start w:val="1"/>
      <w:numFmt w:val="bullet"/>
      <w:lvlText w:val=""/>
      <w:lvlJc w:val="left"/>
      <w:pPr>
        <w:ind w:left="485" w:hanging="360"/>
      </w:pPr>
      <w:rPr>
        <w:rFonts w:ascii="Wingdings" w:hAnsi="Wingdings" w:hint="default"/>
        <w:w w:val="100"/>
        <w:sz w:val="23"/>
        <w:szCs w:val="23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  <w:w w:val="100"/>
        <w:sz w:val="23"/>
        <w:szCs w:val="23"/>
        <w:lang w:val="en-US" w:eastAsia="en-US" w:bidi="ar-SA"/>
      </w:rPr>
    </w:lvl>
    <w:lvl w:ilvl="2" w:tplc="E81C1008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3" w:tplc="778CBCFE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14987D8C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5" w:tplc="C95ED576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6" w:tplc="A9A0E032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57C80882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8" w:tplc="CB308A06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1FA5AA7"/>
    <w:multiLevelType w:val="hybridMultilevel"/>
    <w:tmpl w:val="B14EA9E6"/>
    <w:lvl w:ilvl="0" w:tplc="7E88B3E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36702"/>
    <w:multiLevelType w:val="hybridMultilevel"/>
    <w:tmpl w:val="1A08F7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E040D"/>
    <w:multiLevelType w:val="hybridMultilevel"/>
    <w:tmpl w:val="13EEF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A16CD"/>
    <w:multiLevelType w:val="hybridMultilevel"/>
    <w:tmpl w:val="CB9A5F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C80330"/>
    <w:multiLevelType w:val="hybridMultilevel"/>
    <w:tmpl w:val="E7B47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9B02E5"/>
    <w:multiLevelType w:val="hybridMultilevel"/>
    <w:tmpl w:val="8EB66852"/>
    <w:lvl w:ilvl="0" w:tplc="AABED3AA">
      <w:start w:val="1"/>
      <w:numFmt w:val="decimal"/>
      <w:lvlText w:val="%1."/>
      <w:lvlJc w:val="left"/>
      <w:pPr>
        <w:ind w:left="499" w:hanging="360"/>
      </w:pPr>
      <w:rPr>
        <w:rFonts w:ascii="Arial" w:eastAsia="Arial" w:hAnsi="Arial" w:cs="Arial" w:hint="default"/>
        <w:b/>
        <w:bCs/>
        <w:i/>
        <w:spacing w:val="-2"/>
        <w:w w:val="100"/>
        <w:sz w:val="20"/>
        <w:szCs w:val="20"/>
      </w:rPr>
    </w:lvl>
    <w:lvl w:ilvl="1" w:tplc="D3B20C3A">
      <w:numFmt w:val="bullet"/>
      <w:lvlText w:val="•"/>
      <w:lvlJc w:val="left"/>
      <w:pPr>
        <w:ind w:left="1516" w:hanging="360"/>
      </w:pPr>
      <w:rPr>
        <w:rFonts w:hint="default"/>
      </w:rPr>
    </w:lvl>
    <w:lvl w:ilvl="2" w:tplc="8FCC1100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A5E85172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F8407734"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81F4080C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EFB45446"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54B4E27C">
      <w:numFmt w:val="bullet"/>
      <w:lvlText w:val="•"/>
      <w:lvlJc w:val="left"/>
      <w:pPr>
        <w:ind w:left="7612" w:hanging="360"/>
      </w:pPr>
      <w:rPr>
        <w:rFonts w:hint="default"/>
      </w:rPr>
    </w:lvl>
    <w:lvl w:ilvl="8" w:tplc="4060182C"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25" w15:restartNumberingAfterBreak="0">
    <w:nsid w:val="551712A3"/>
    <w:multiLevelType w:val="hybridMultilevel"/>
    <w:tmpl w:val="0D22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9496C"/>
    <w:multiLevelType w:val="hybridMultilevel"/>
    <w:tmpl w:val="E6AAA1A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w w:val="100"/>
        <w:sz w:val="23"/>
        <w:szCs w:val="23"/>
        <w:lang w:val="en-US" w:eastAsia="en-US" w:bidi="ar-SA"/>
      </w:rPr>
    </w:lvl>
    <w:lvl w:ilvl="1" w:tplc="B502B2BE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D7A0C306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3" w:tplc="3E36219C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4" w:tplc="D42C4E0A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5" w:tplc="67689960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7FEACBA8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8FCC1A98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A2C8746A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DF833F7"/>
    <w:multiLevelType w:val="hybridMultilevel"/>
    <w:tmpl w:val="7F02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375E"/>
    <w:multiLevelType w:val="hybridMultilevel"/>
    <w:tmpl w:val="A4CC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33B3F"/>
    <w:multiLevelType w:val="hybridMultilevel"/>
    <w:tmpl w:val="2138A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0499A"/>
    <w:multiLevelType w:val="hybridMultilevel"/>
    <w:tmpl w:val="ACBE9D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74FED"/>
    <w:multiLevelType w:val="multilevel"/>
    <w:tmpl w:val="A858EB3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(W1)" w:hAnsi="Arial (W1)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 (W1)" w:hAnsi="Arial (W1)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31C3A7B"/>
    <w:multiLevelType w:val="hybridMultilevel"/>
    <w:tmpl w:val="646856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645EB3"/>
    <w:multiLevelType w:val="hybridMultilevel"/>
    <w:tmpl w:val="773A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16A9F"/>
    <w:multiLevelType w:val="hybridMultilevel"/>
    <w:tmpl w:val="295AB0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F67D8"/>
    <w:multiLevelType w:val="hybridMultilevel"/>
    <w:tmpl w:val="47A4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03710"/>
    <w:multiLevelType w:val="hybridMultilevel"/>
    <w:tmpl w:val="640812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72B94"/>
    <w:multiLevelType w:val="hybridMultilevel"/>
    <w:tmpl w:val="1DC22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0106595">
    <w:abstractNumId w:val="11"/>
  </w:num>
  <w:num w:numId="2" w16cid:durableId="977686781">
    <w:abstractNumId w:val="15"/>
  </w:num>
  <w:num w:numId="3" w16cid:durableId="1302691506">
    <w:abstractNumId w:val="24"/>
  </w:num>
  <w:num w:numId="4" w16cid:durableId="494801091">
    <w:abstractNumId w:val="31"/>
  </w:num>
  <w:num w:numId="5" w16cid:durableId="1325551941">
    <w:abstractNumId w:val="26"/>
  </w:num>
  <w:num w:numId="6" w16cid:durableId="1964458762">
    <w:abstractNumId w:val="2"/>
  </w:num>
  <w:num w:numId="7" w16cid:durableId="749812015">
    <w:abstractNumId w:val="34"/>
  </w:num>
  <w:num w:numId="8" w16cid:durableId="289282742">
    <w:abstractNumId w:val="3"/>
  </w:num>
  <w:num w:numId="9" w16cid:durableId="1954551477">
    <w:abstractNumId w:val="27"/>
  </w:num>
  <w:num w:numId="10" w16cid:durableId="1233200984">
    <w:abstractNumId w:val="8"/>
  </w:num>
  <w:num w:numId="11" w16cid:durableId="1749955276">
    <w:abstractNumId w:val="16"/>
  </w:num>
  <w:num w:numId="12" w16cid:durableId="1724282561">
    <w:abstractNumId w:val="1"/>
  </w:num>
  <w:num w:numId="13" w16cid:durableId="625738932">
    <w:abstractNumId w:val="20"/>
  </w:num>
  <w:num w:numId="14" w16cid:durableId="1227835974">
    <w:abstractNumId w:val="18"/>
  </w:num>
  <w:num w:numId="15" w16cid:durableId="425999046">
    <w:abstractNumId w:val="0"/>
  </w:num>
  <w:num w:numId="16" w16cid:durableId="377363923">
    <w:abstractNumId w:val="4"/>
  </w:num>
  <w:num w:numId="17" w16cid:durableId="734013533">
    <w:abstractNumId w:val="30"/>
  </w:num>
  <w:num w:numId="18" w16cid:durableId="1375886800">
    <w:abstractNumId w:val="10"/>
  </w:num>
  <w:num w:numId="19" w16cid:durableId="967852628">
    <w:abstractNumId w:val="36"/>
  </w:num>
  <w:num w:numId="20" w16cid:durableId="2124156088">
    <w:abstractNumId w:val="25"/>
  </w:num>
  <w:num w:numId="21" w16cid:durableId="1083138788">
    <w:abstractNumId w:val="14"/>
  </w:num>
  <w:num w:numId="22" w16cid:durableId="524635934">
    <w:abstractNumId w:val="22"/>
  </w:num>
  <w:num w:numId="23" w16cid:durableId="1027606566">
    <w:abstractNumId w:val="6"/>
  </w:num>
  <w:num w:numId="24" w16cid:durableId="1594975138">
    <w:abstractNumId w:val="17"/>
  </w:num>
  <w:num w:numId="25" w16cid:durableId="131215459">
    <w:abstractNumId w:val="9"/>
  </w:num>
  <w:num w:numId="26" w16cid:durableId="432290674">
    <w:abstractNumId w:val="13"/>
  </w:num>
  <w:num w:numId="27" w16cid:durableId="469639292">
    <w:abstractNumId w:val="32"/>
  </w:num>
  <w:num w:numId="28" w16cid:durableId="1613897409">
    <w:abstractNumId w:val="7"/>
  </w:num>
  <w:num w:numId="29" w16cid:durableId="262804962">
    <w:abstractNumId w:val="37"/>
  </w:num>
  <w:num w:numId="30" w16cid:durableId="622545048">
    <w:abstractNumId w:val="33"/>
  </w:num>
  <w:num w:numId="31" w16cid:durableId="1332026333">
    <w:abstractNumId w:val="12"/>
  </w:num>
  <w:num w:numId="32" w16cid:durableId="316230207">
    <w:abstractNumId w:val="21"/>
  </w:num>
  <w:num w:numId="33" w16cid:durableId="629673990">
    <w:abstractNumId w:val="35"/>
  </w:num>
  <w:num w:numId="34" w16cid:durableId="91586064">
    <w:abstractNumId w:val="23"/>
  </w:num>
  <w:num w:numId="35" w16cid:durableId="1518886063">
    <w:abstractNumId w:val="28"/>
  </w:num>
  <w:num w:numId="36" w16cid:durableId="1631132721">
    <w:abstractNumId w:val="29"/>
  </w:num>
  <w:num w:numId="37" w16cid:durableId="44916494">
    <w:abstractNumId w:val="5"/>
  </w:num>
  <w:num w:numId="38" w16cid:durableId="6047695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F"/>
    <w:rsid w:val="000837DC"/>
    <w:rsid w:val="000B5A78"/>
    <w:rsid w:val="000D4FBC"/>
    <w:rsid w:val="000E324E"/>
    <w:rsid w:val="000E6CF2"/>
    <w:rsid w:val="00193CBE"/>
    <w:rsid w:val="001B202A"/>
    <w:rsid w:val="001C240C"/>
    <w:rsid w:val="001E1483"/>
    <w:rsid w:val="002718EF"/>
    <w:rsid w:val="0029232A"/>
    <w:rsid w:val="002F6121"/>
    <w:rsid w:val="003508DF"/>
    <w:rsid w:val="003B301B"/>
    <w:rsid w:val="003C1339"/>
    <w:rsid w:val="003D73CA"/>
    <w:rsid w:val="0041565E"/>
    <w:rsid w:val="00434C01"/>
    <w:rsid w:val="0048227A"/>
    <w:rsid w:val="004B4CF0"/>
    <w:rsid w:val="0052571F"/>
    <w:rsid w:val="005311AC"/>
    <w:rsid w:val="00540EE7"/>
    <w:rsid w:val="0055492E"/>
    <w:rsid w:val="005828E6"/>
    <w:rsid w:val="00586B0C"/>
    <w:rsid w:val="00586F8E"/>
    <w:rsid w:val="00597D1B"/>
    <w:rsid w:val="005B3F06"/>
    <w:rsid w:val="005E0EEF"/>
    <w:rsid w:val="00613037"/>
    <w:rsid w:val="00624C10"/>
    <w:rsid w:val="006339FD"/>
    <w:rsid w:val="00696F41"/>
    <w:rsid w:val="006E0189"/>
    <w:rsid w:val="006F5989"/>
    <w:rsid w:val="00706117"/>
    <w:rsid w:val="0071663C"/>
    <w:rsid w:val="00746C8E"/>
    <w:rsid w:val="00770CF3"/>
    <w:rsid w:val="0078481A"/>
    <w:rsid w:val="007869F4"/>
    <w:rsid w:val="008047B5"/>
    <w:rsid w:val="00852BFB"/>
    <w:rsid w:val="00866CEC"/>
    <w:rsid w:val="008A11BB"/>
    <w:rsid w:val="008C3ECF"/>
    <w:rsid w:val="008E0EBA"/>
    <w:rsid w:val="008E6E2C"/>
    <w:rsid w:val="00902CEB"/>
    <w:rsid w:val="00920B1A"/>
    <w:rsid w:val="00921AB0"/>
    <w:rsid w:val="00924ED0"/>
    <w:rsid w:val="00931141"/>
    <w:rsid w:val="00936E01"/>
    <w:rsid w:val="00966011"/>
    <w:rsid w:val="009D5F05"/>
    <w:rsid w:val="00A00E85"/>
    <w:rsid w:val="00A1007E"/>
    <w:rsid w:val="00A1509F"/>
    <w:rsid w:val="00A41A54"/>
    <w:rsid w:val="00A64F11"/>
    <w:rsid w:val="00A6528D"/>
    <w:rsid w:val="00A76794"/>
    <w:rsid w:val="00AB008F"/>
    <w:rsid w:val="00AE244A"/>
    <w:rsid w:val="00B033C2"/>
    <w:rsid w:val="00B07AA7"/>
    <w:rsid w:val="00B17D84"/>
    <w:rsid w:val="00B303B1"/>
    <w:rsid w:val="00B32721"/>
    <w:rsid w:val="00B37841"/>
    <w:rsid w:val="00B51F24"/>
    <w:rsid w:val="00B9342B"/>
    <w:rsid w:val="00BC02E9"/>
    <w:rsid w:val="00C07A3B"/>
    <w:rsid w:val="00C177AC"/>
    <w:rsid w:val="00C57888"/>
    <w:rsid w:val="00C6054B"/>
    <w:rsid w:val="00C63568"/>
    <w:rsid w:val="00C778CD"/>
    <w:rsid w:val="00CA59E1"/>
    <w:rsid w:val="00CD24CE"/>
    <w:rsid w:val="00D019A1"/>
    <w:rsid w:val="00D11753"/>
    <w:rsid w:val="00D30CAB"/>
    <w:rsid w:val="00DB3670"/>
    <w:rsid w:val="00DC73D7"/>
    <w:rsid w:val="00DD43E5"/>
    <w:rsid w:val="00E00467"/>
    <w:rsid w:val="00E1351F"/>
    <w:rsid w:val="00E53C00"/>
    <w:rsid w:val="00EA5AEA"/>
    <w:rsid w:val="00F13B71"/>
    <w:rsid w:val="00F6393E"/>
    <w:rsid w:val="00FA2714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259BE23"/>
  <w15:docId w15:val="{A8160EF7-29F4-4C21-8617-DC2C5AAB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4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480" w:hanging="360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31"/>
      <w:ind w:left="110"/>
    </w:pPr>
    <w:rPr>
      <w:b/>
      <w:bCs/>
      <w:sz w:val="32"/>
      <w:szCs w:val="32"/>
    </w:rPr>
  </w:style>
  <w:style w:type="paragraph" w:styleId="ListParagraph">
    <w:name w:val="List Paragraph"/>
    <w:basedOn w:val="Normal"/>
    <w:qFormat/>
    <w:pPr>
      <w:spacing w:before="16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6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E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6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E01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B0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08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08F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8F"/>
    <w:rPr>
      <w:rFonts w:ascii="Segoe UI" w:eastAsia="Arial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0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6339F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F61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3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5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ingfieldul.org/chtc/resources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EECA350BF6349B1A19B1C2FC0310D" ma:contentTypeVersion="8" ma:contentTypeDescription="Create a new document." ma:contentTypeScope="" ma:versionID="4a4e2ba823c0822555aa08c07f0543a2">
  <xsd:schema xmlns:xsd="http://www.w3.org/2001/XMLSchema" xmlns:xs="http://www.w3.org/2001/XMLSchema" xmlns:p="http://schemas.microsoft.com/office/2006/metadata/properties" xmlns:ns2="432c4c1f-cdf5-4126-96ec-07d3ba9ad8dc" xmlns:ns3="425562d1-c52a-4318-bca4-23b24cbc5fa8" targetNamespace="http://schemas.microsoft.com/office/2006/metadata/properties" ma:root="true" ma:fieldsID="ea1fc80bafe005a6fcec445178c6b820" ns2:_="" ns3:_="">
    <xsd:import namespace="432c4c1f-cdf5-4126-96ec-07d3ba9ad8dc"/>
    <xsd:import namespace="425562d1-c52a-4318-bca4-23b24cbc5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c4c1f-cdf5-4126-96ec-07d3ba9ad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62d1-c52a-4318-bca4-23b24cbc5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46B93-53C9-4E82-87E9-4D5D12AD37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739958-9BA8-49BF-B369-6209BF30E7A4}"/>
</file>

<file path=customXml/itemProps3.xml><?xml version="1.0" encoding="utf-8"?>
<ds:datastoreItem xmlns:ds="http://schemas.openxmlformats.org/officeDocument/2006/customXml" ds:itemID="{FA8CED3D-DB8E-4D84-9560-0CF4A340CCDA}"/>
</file>

<file path=customXml/itemProps4.xml><?xml version="1.0" encoding="utf-8"?>
<ds:datastoreItem xmlns:ds="http://schemas.openxmlformats.org/officeDocument/2006/customXml" ds:itemID="{F6A6ACA9-0A14-42ED-8D45-E7C489A7D5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4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 Program Coordinator</vt:lpstr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Program Coordinator</dc:title>
  <dc:creator>dhs</dc:creator>
  <cp:lastModifiedBy>Banz, Melissa F.</cp:lastModifiedBy>
  <cp:revision>21</cp:revision>
  <dcterms:created xsi:type="dcterms:W3CDTF">2023-08-18T20:32:00Z</dcterms:created>
  <dcterms:modified xsi:type="dcterms:W3CDTF">2023-09-19T13:29:00Z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0x0101008CDEECA350BF6349B1A19B1C2FC0310D</vt:lpwstr>
  </property>
</Properties>
</file>